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884" w:type="pct"/>
        <w:tblInd w:w="250" w:type="dxa"/>
        <w:tblCellMar>
          <w:top w:w="15" w:type="dxa"/>
          <w:left w:w="15" w:type="dxa"/>
          <w:bottom w:w="15" w:type="dxa"/>
          <w:right w:w="15" w:type="dxa"/>
        </w:tblCellMar>
        <w:tblLook w:val="04A0" w:firstRow="1" w:lastRow="0" w:firstColumn="1" w:lastColumn="0" w:noHBand="0" w:noVBand="1"/>
      </w:tblPr>
      <w:tblGrid>
        <w:gridCol w:w="3107"/>
        <w:gridCol w:w="6247"/>
      </w:tblGrid>
      <w:tr w:rsidR="001A7A10" w:rsidRPr="001A7A10" w:rsidTr="001A7A10">
        <w:tc>
          <w:tcPr>
            <w:tcW w:w="1661" w:type="pct"/>
            <w:tcMar>
              <w:top w:w="0" w:type="dxa"/>
              <w:left w:w="108" w:type="dxa"/>
              <w:bottom w:w="0" w:type="dxa"/>
              <w:right w:w="108" w:type="dxa"/>
            </w:tcMar>
            <w:vAlign w:val="center"/>
            <w:hideMark/>
          </w:tcPr>
          <w:p w:rsidR="001A7A10" w:rsidRPr="001A7A10" w:rsidRDefault="001A7A10" w:rsidP="001A7A10">
            <w:pPr>
              <w:spacing w:before="100" w:beforeAutospacing="1" w:after="100" w:afterAutospacing="1"/>
              <w:jc w:val="center"/>
              <w:rPr>
                <w:rFonts w:eastAsia="Times New Roman"/>
              </w:rPr>
            </w:pPr>
            <w:r w:rsidRPr="001A7A10">
              <w:rPr>
                <w:rFonts w:eastAsia="Times New Roman"/>
                <w:b/>
                <w:bCs/>
                <w:color w:val="0000FF"/>
              </w:rPr>
              <w:t>QUỐC HỘI</w:t>
            </w:r>
          </w:p>
          <w:p w:rsidR="001A7A10" w:rsidRPr="001A7A10" w:rsidRDefault="001A7A10" w:rsidP="001A7A10">
            <w:pPr>
              <w:spacing w:before="100" w:beforeAutospacing="1" w:after="100" w:afterAutospacing="1"/>
              <w:jc w:val="center"/>
              <w:rPr>
                <w:rFonts w:eastAsia="Times New Roman"/>
              </w:rPr>
            </w:pPr>
            <w:r w:rsidRPr="001A7A10">
              <w:rPr>
                <w:rFonts w:eastAsia="Times New Roman"/>
                <w:color w:val="0000FF"/>
              </w:rPr>
              <w:t>---------</w:t>
            </w:r>
          </w:p>
          <w:p w:rsidR="001A7A10" w:rsidRPr="001A7A10" w:rsidRDefault="001A7A10" w:rsidP="001A7A10">
            <w:pPr>
              <w:spacing w:before="100" w:beforeAutospacing="1" w:after="100" w:afterAutospacing="1"/>
              <w:jc w:val="center"/>
              <w:rPr>
                <w:rFonts w:eastAsia="Times New Roman"/>
              </w:rPr>
            </w:pPr>
            <w:r w:rsidRPr="001A7A10">
              <w:rPr>
                <w:rFonts w:eastAsia="Times New Roman"/>
                <w:color w:val="0000FF"/>
              </w:rPr>
              <w:t>Luật số: 65/2014/QH13</w:t>
            </w:r>
          </w:p>
        </w:tc>
        <w:tc>
          <w:tcPr>
            <w:tcW w:w="3339" w:type="pct"/>
            <w:tcMar>
              <w:top w:w="0" w:type="dxa"/>
              <w:left w:w="108" w:type="dxa"/>
              <w:bottom w:w="0" w:type="dxa"/>
              <w:right w:w="108" w:type="dxa"/>
            </w:tcMar>
            <w:vAlign w:val="center"/>
            <w:hideMark/>
          </w:tcPr>
          <w:p w:rsidR="001A7A10" w:rsidRPr="001A7A10" w:rsidRDefault="001A7A10" w:rsidP="001A7A10">
            <w:pPr>
              <w:spacing w:before="100" w:beforeAutospacing="1" w:after="100" w:afterAutospacing="1"/>
              <w:jc w:val="center"/>
              <w:rPr>
                <w:rFonts w:eastAsia="Times New Roman"/>
              </w:rPr>
            </w:pPr>
            <w:r w:rsidRPr="001A7A10">
              <w:rPr>
                <w:rFonts w:eastAsia="Times New Roman"/>
                <w:b/>
                <w:bCs/>
                <w:color w:val="0000FF"/>
              </w:rPr>
              <w:t>CỘNG HÒA XÃ HỘI CHỦ NGHĨA VIỆT NAM</w:t>
            </w:r>
            <w:r w:rsidRPr="001A7A10">
              <w:rPr>
                <w:rFonts w:eastAsia="Times New Roman"/>
              </w:rPr>
              <w:t xml:space="preserve"> </w:t>
            </w:r>
          </w:p>
          <w:p w:rsidR="001A7A10" w:rsidRPr="001A7A10" w:rsidRDefault="001A7A10" w:rsidP="001A7A10">
            <w:pPr>
              <w:spacing w:before="100" w:beforeAutospacing="1" w:after="100" w:afterAutospacing="1"/>
              <w:jc w:val="center"/>
              <w:rPr>
                <w:rFonts w:eastAsia="Times New Roman"/>
              </w:rPr>
            </w:pPr>
            <w:r w:rsidRPr="001A7A10">
              <w:rPr>
                <w:rFonts w:eastAsia="Times New Roman"/>
                <w:b/>
                <w:bCs/>
                <w:color w:val="0000FF"/>
              </w:rPr>
              <w:t>Độc lập - Tự do - Hạnh phúc</w:t>
            </w:r>
          </w:p>
          <w:p w:rsidR="001A7A10" w:rsidRPr="001A7A10" w:rsidRDefault="001A7A10" w:rsidP="001A7A10">
            <w:pPr>
              <w:spacing w:before="100" w:beforeAutospacing="1" w:after="100" w:afterAutospacing="1"/>
              <w:jc w:val="center"/>
              <w:rPr>
                <w:rFonts w:eastAsia="Times New Roman"/>
              </w:rPr>
            </w:pPr>
            <w:r w:rsidRPr="001A7A10">
              <w:rPr>
                <w:rFonts w:eastAsia="Times New Roman"/>
                <w:color w:val="0000FF"/>
              </w:rPr>
              <w:t>-------------------------------------------</w:t>
            </w:r>
          </w:p>
          <w:p w:rsidR="001A7A10" w:rsidRPr="001A7A10" w:rsidRDefault="001A7A10" w:rsidP="001A7A10">
            <w:pPr>
              <w:spacing w:before="100" w:beforeAutospacing="1" w:after="100" w:afterAutospacing="1"/>
              <w:jc w:val="center"/>
              <w:rPr>
                <w:rFonts w:eastAsia="Times New Roman"/>
              </w:rPr>
            </w:pPr>
            <w:r w:rsidRPr="001A7A10">
              <w:rPr>
                <w:rFonts w:eastAsia="Times New Roman"/>
              </w:rPr>
              <w:t> </w:t>
            </w:r>
          </w:p>
        </w:tc>
      </w:tr>
      <w:tr w:rsidR="001A7A10" w:rsidRPr="001A7A10" w:rsidTr="001A7A10">
        <w:tc>
          <w:tcPr>
            <w:tcW w:w="3641" w:type="dxa"/>
            <w:tcBorders>
              <w:top w:val="nil"/>
              <w:left w:val="nil"/>
              <w:bottom w:val="nil"/>
              <w:right w:val="nil"/>
            </w:tcBorders>
            <w:tcMar>
              <w:top w:w="0" w:type="dxa"/>
              <w:left w:w="0" w:type="dxa"/>
              <w:bottom w:w="0" w:type="dxa"/>
              <w:right w:w="0" w:type="dxa"/>
            </w:tcMar>
            <w:vAlign w:val="center"/>
            <w:hideMark/>
          </w:tcPr>
          <w:p w:rsidR="001A7A10" w:rsidRPr="001A7A10" w:rsidRDefault="001A7A10" w:rsidP="001A7A10">
            <w:pPr>
              <w:rPr>
                <w:rFonts w:eastAsia="Times New Roman"/>
                <w:sz w:val="1"/>
              </w:rPr>
            </w:pPr>
          </w:p>
        </w:tc>
        <w:tc>
          <w:tcPr>
            <w:tcW w:w="7319" w:type="dxa"/>
            <w:tcBorders>
              <w:top w:val="nil"/>
              <w:left w:val="nil"/>
              <w:bottom w:val="nil"/>
              <w:right w:val="nil"/>
            </w:tcBorders>
            <w:tcMar>
              <w:top w:w="0" w:type="dxa"/>
              <w:left w:w="0" w:type="dxa"/>
              <w:bottom w:w="0" w:type="dxa"/>
              <w:right w:w="0" w:type="dxa"/>
            </w:tcMar>
            <w:vAlign w:val="center"/>
            <w:hideMark/>
          </w:tcPr>
          <w:p w:rsidR="001A7A10" w:rsidRPr="001A7A10" w:rsidRDefault="001A7A10" w:rsidP="001A7A10">
            <w:pPr>
              <w:rPr>
                <w:rFonts w:eastAsia="Times New Roman"/>
                <w:sz w:val="1"/>
              </w:rPr>
            </w:pPr>
          </w:p>
        </w:tc>
      </w:tr>
    </w:tbl>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spacing w:val="24"/>
          <w:sz w:val="30"/>
          <w:szCs w:val="30"/>
        </w:rPr>
        <w:t xml:space="preserve">LUẬT </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spacing w:val="24"/>
        </w:rPr>
        <w:t>NHÀ Ở</w:t>
      </w:r>
    </w:p>
    <w:p w:rsidR="001A7A10" w:rsidRPr="001A7A10" w:rsidRDefault="001A7A10" w:rsidP="001A7A10">
      <w:pPr>
        <w:spacing w:before="240" w:after="80" w:line="340" w:lineRule="atLeast"/>
        <w:ind w:firstLine="567"/>
        <w:jc w:val="both"/>
        <w:rPr>
          <w:rFonts w:eastAsia="Times New Roman"/>
        </w:rPr>
      </w:pPr>
      <w:r w:rsidRPr="001A7A10">
        <w:rPr>
          <w:rFonts w:eastAsia="Times New Roman"/>
          <w:i/>
          <w:iCs/>
          <w:color w:val="0000FF"/>
        </w:rPr>
        <w:t xml:space="preserve">           Căn cứ Hiến pháp nước Cộng hòa xã hội chủ nghĩa Việt </w:t>
      </w:r>
      <w:proofErr w:type="gramStart"/>
      <w:r w:rsidRPr="001A7A10">
        <w:rPr>
          <w:rFonts w:eastAsia="Times New Roman"/>
          <w:i/>
          <w:iCs/>
          <w:color w:val="0000FF"/>
        </w:rPr>
        <w:t>Nam</w:t>
      </w:r>
      <w:r w:rsidRPr="001A7A10">
        <w:rPr>
          <w:rFonts w:eastAsia="Times New Roman"/>
        </w:rPr>
        <w:t xml:space="preserve"> </w:t>
      </w:r>
      <w:r w:rsidRPr="001A7A10">
        <w:rPr>
          <w:rFonts w:eastAsia="Times New Roman"/>
          <w:i/>
          <w:iCs/>
          <w:color w:val="0000FF"/>
        </w:rPr>
        <w:t>;</w:t>
      </w:r>
      <w:proofErr w:type="gramEnd"/>
    </w:p>
    <w:p w:rsidR="001A7A10" w:rsidRPr="001A7A10" w:rsidRDefault="001A7A10" w:rsidP="001A7A10">
      <w:pPr>
        <w:spacing w:before="80" w:after="80" w:line="340" w:lineRule="atLeast"/>
        <w:ind w:firstLine="567"/>
        <w:jc w:val="both"/>
        <w:rPr>
          <w:rFonts w:eastAsia="Times New Roman"/>
        </w:rPr>
      </w:pPr>
      <w:r w:rsidRPr="001A7A10">
        <w:rPr>
          <w:rFonts w:eastAsia="Times New Roman"/>
          <w:i/>
          <w:iCs/>
          <w:color w:val="0000FF"/>
        </w:rPr>
        <w:t xml:space="preserve"> Quốc hội ban hành Luật nhà ở. </w:t>
      </w:r>
    </w:p>
    <w:p w:rsidR="001A7A10" w:rsidRPr="001A7A10" w:rsidRDefault="001A7A10" w:rsidP="001A7A10">
      <w:pPr>
        <w:spacing w:before="240" w:after="80" w:line="340" w:lineRule="atLeast"/>
        <w:jc w:val="center"/>
        <w:rPr>
          <w:rFonts w:eastAsia="Times New Roman"/>
        </w:rPr>
      </w:pPr>
      <w:r w:rsidRPr="001A7A10">
        <w:rPr>
          <w:rFonts w:eastAsia="Times New Roman"/>
          <w:color w:val="0000FF"/>
        </w:rPr>
        <w:t>CHƯƠNG I</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NHỮNG QUY ĐỊNH CHUNG</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w:t>
      </w:r>
      <w:proofErr w:type="gramEnd"/>
      <w:r w:rsidRPr="001A7A10">
        <w:rPr>
          <w:rFonts w:eastAsia="Times New Roman"/>
          <w:b/>
          <w:bCs/>
          <w:color w:val="0000FF"/>
        </w:rPr>
        <w:t xml:space="preserve"> Phạm </w:t>
      </w:r>
      <w:proofErr w:type="gramStart"/>
      <w:r w:rsidRPr="001A7A10">
        <w:rPr>
          <w:rFonts w:eastAsia="Times New Roman"/>
          <w:b/>
          <w:bCs/>
          <w:color w:val="0000FF"/>
        </w:rPr>
        <w:t>vi</w:t>
      </w:r>
      <w:proofErr w:type="gramEnd"/>
      <w:r w:rsidRPr="001A7A10">
        <w:rPr>
          <w:rFonts w:eastAsia="Times New Roman"/>
          <w:b/>
          <w:bCs/>
          <w:color w:val="0000FF"/>
        </w:rPr>
        <w:t xml:space="preserve"> điều chỉnh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Luật này quy định về sở hữu, phát triển, quản lý, sử dụng nhà ở; giao dịch về nhà ở; quản lý nhà nước về nhà ở tại Việt </w:t>
      </w:r>
      <w:proofErr w:type="gramStart"/>
      <w:r w:rsidRPr="001A7A10">
        <w:rPr>
          <w:rFonts w:eastAsia="Times New Roman"/>
          <w:color w:val="0000FF"/>
        </w:rPr>
        <w:t>Nam</w:t>
      </w:r>
      <w:r w:rsidRPr="001A7A10">
        <w:rPr>
          <w:rFonts w:eastAsia="Times New Roman"/>
        </w:rPr>
        <w:t xml:space="preserve"> </w:t>
      </w:r>
      <w:r w:rsidRPr="001A7A10">
        <w:rPr>
          <w:rFonts w:eastAsia="Times New Roman"/>
          <w:color w:val="0000FF"/>
        </w:rPr>
        <w:t>.</w:t>
      </w:r>
      <w:proofErr w:type="gramEnd"/>
      <w:r w:rsidRPr="001A7A10">
        <w:rPr>
          <w:rFonts w:eastAsia="Times New Roman"/>
          <w:color w:val="0000FF"/>
        </w:rPr>
        <w:t xml:space="preserve"> Đối với giao dịch mua bán, cho thuê, cho thuê mua nhà ở thương mại của các doanh nghiệp, hợp tác xã kinh doanh bất động sản thì thực hiện theo quy định của pháp luật về kinh doanh bất động sản.</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2.</w:t>
      </w:r>
      <w:proofErr w:type="gramEnd"/>
      <w:r w:rsidRPr="001A7A10">
        <w:rPr>
          <w:rFonts w:eastAsia="Times New Roman"/>
          <w:b/>
          <w:bCs/>
          <w:color w:val="0000FF"/>
        </w:rPr>
        <w:t xml:space="preserve"> Đối tượng áp dụng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Luật này áp dụng đối với tổ chức, hộ gia đình, cá nhân có liên quan đến sở hữu, phát triển, quản lý, sử dụng, giao dịch về nhà ở và quản lý nhà nước về nhà ở tại Việt Nam.</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3.</w:t>
      </w:r>
      <w:proofErr w:type="gramEnd"/>
      <w:r w:rsidRPr="001A7A10">
        <w:rPr>
          <w:rFonts w:eastAsia="Times New Roman"/>
          <w:b/>
          <w:bCs/>
          <w:color w:val="0000FF"/>
        </w:rPr>
        <w:t xml:space="preserve"> Giải thích từ ngữ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Trong Luật này, các từ ngữ dưới đây được hiểu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w:t>
      </w:r>
      <w:r w:rsidRPr="001A7A10">
        <w:rPr>
          <w:rFonts w:eastAsia="Times New Roman"/>
          <w:i/>
          <w:iCs/>
          <w:color w:val="0000FF"/>
        </w:rPr>
        <w:t xml:space="preserve"> Nhà ở </w:t>
      </w:r>
      <w:r w:rsidRPr="001A7A10">
        <w:rPr>
          <w:rFonts w:eastAsia="Times New Roman"/>
          <w:color w:val="0000FF"/>
        </w:rPr>
        <w:t xml:space="preserve">là công trình xây dựng với mục đích để ở và phục vụ các nhu cầu sinh hoạt của hộ gia đình, cá nhân.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w:t>
      </w:r>
      <w:r w:rsidRPr="001A7A10">
        <w:rPr>
          <w:rFonts w:eastAsia="Times New Roman"/>
          <w:i/>
          <w:iCs/>
          <w:color w:val="0000FF"/>
        </w:rPr>
        <w:t>Nhà ở riêng lẻ</w:t>
      </w:r>
      <w:r w:rsidRPr="001A7A10">
        <w:rPr>
          <w:rFonts w:eastAsia="Times New Roman"/>
          <w:color w:val="0000FF"/>
        </w:rPr>
        <w:t xml:space="preserve"> là nhà ở được xây dựng trên thửa đất ở riêng biệt thuộc quyền sử dụng hợp pháp của tổ chức, hộ gia đình, cá nhân, bao gồm nhà biệt thự, nhà ở liền kề và nhà ở độc lập.</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w:t>
      </w:r>
      <w:r w:rsidRPr="001A7A10">
        <w:rPr>
          <w:rFonts w:eastAsia="Times New Roman"/>
          <w:i/>
          <w:iCs/>
          <w:color w:val="0000FF"/>
        </w:rPr>
        <w:t>Nhà chung cư</w:t>
      </w:r>
      <w:r w:rsidRPr="001A7A10">
        <w:rPr>
          <w:rFonts w:eastAsia="Times New Roman"/>
          <w:color w:val="0000FF"/>
        </w:rPr>
        <w:t xml:space="preserve"> là nhà có từ 2 tầng trở lên, có nhiều căn hộ, có lối đi, cầu thang chung, có phần sở hữu riêng, phần sở hữu chung và hệ thống công trình hạ tầng sử dụng chung cho các hộ gia đình, cá nhân, tổ chức, bao gồm nhà chung cư được xây dựng với mục đích để ở và nhà chung cư được xây dựng có mục đích sử dụng hỗn hợp để ở và kinh doanh.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w:t>
      </w:r>
      <w:r w:rsidRPr="001A7A10">
        <w:rPr>
          <w:rFonts w:eastAsia="Times New Roman"/>
          <w:i/>
          <w:iCs/>
          <w:color w:val="0000FF"/>
        </w:rPr>
        <w:t>Nhà ở thương mại</w:t>
      </w:r>
      <w:r w:rsidRPr="001A7A10">
        <w:rPr>
          <w:rFonts w:eastAsia="Times New Roman"/>
          <w:color w:val="0000FF"/>
        </w:rPr>
        <w:t xml:space="preserve"> là nhà ở được đầu tư xây dựng để bán, cho thuê, cho thuê mua </w:t>
      </w:r>
      <w:proofErr w:type="gramStart"/>
      <w:r w:rsidRPr="001A7A10">
        <w:rPr>
          <w:rFonts w:eastAsia="Times New Roman"/>
          <w:color w:val="0000FF"/>
        </w:rPr>
        <w:t>theo</w:t>
      </w:r>
      <w:proofErr w:type="gramEnd"/>
      <w:r w:rsidRPr="001A7A10">
        <w:rPr>
          <w:rFonts w:eastAsia="Times New Roman"/>
          <w:color w:val="0000FF"/>
        </w:rPr>
        <w:t xml:space="preserve"> cơ chế thị trường.</w:t>
      </w:r>
    </w:p>
    <w:p w:rsidR="001A7A10" w:rsidRPr="001A7A10" w:rsidRDefault="001A7A10" w:rsidP="001A7A10">
      <w:pPr>
        <w:spacing w:before="120" w:after="120" w:line="340" w:lineRule="atLeast"/>
        <w:ind w:firstLine="567"/>
        <w:jc w:val="both"/>
        <w:rPr>
          <w:rFonts w:eastAsia="Times New Roman"/>
        </w:rPr>
      </w:pPr>
      <w:r w:rsidRPr="001A7A10">
        <w:rPr>
          <w:rFonts w:eastAsia="Times New Roman"/>
          <w:color w:val="0000FF"/>
        </w:rPr>
        <w:lastRenderedPageBreak/>
        <w:t>5.</w:t>
      </w:r>
      <w:r w:rsidRPr="001A7A10">
        <w:rPr>
          <w:rFonts w:eastAsia="Times New Roman"/>
          <w:i/>
          <w:iCs/>
          <w:color w:val="0000FF"/>
        </w:rPr>
        <w:t xml:space="preserve"> Nhà ở công vụ </w:t>
      </w:r>
      <w:r w:rsidRPr="001A7A10">
        <w:rPr>
          <w:rFonts w:eastAsia="Times New Roman"/>
          <w:color w:val="0000FF"/>
        </w:rPr>
        <w:t xml:space="preserve">là nhà ở được dùng để cho các đối tượng thuộc diện được ở nhà công vụ </w:t>
      </w:r>
      <w:proofErr w:type="gramStart"/>
      <w:r w:rsidRPr="001A7A10">
        <w:rPr>
          <w:rFonts w:eastAsia="Times New Roman"/>
          <w:color w:val="0000FF"/>
        </w:rPr>
        <w:t>theo</w:t>
      </w:r>
      <w:proofErr w:type="gramEnd"/>
      <w:r w:rsidRPr="001A7A10">
        <w:rPr>
          <w:rFonts w:eastAsia="Times New Roman"/>
          <w:color w:val="0000FF"/>
        </w:rPr>
        <w:t xml:space="preserve"> quy định của Luật này thuê trong thời gian đảm nhận chức vụ, công tác.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6. </w:t>
      </w:r>
      <w:r w:rsidRPr="001A7A10">
        <w:rPr>
          <w:rFonts w:eastAsia="Times New Roman"/>
          <w:i/>
          <w:iCs/>
          <w:color w:val="0000FF"/>
        </w:rPr>
        <w:t>Nhà ở để phục vụ tái định cư</w:t>
      </w:r>
      <w:r w:rsidRPr="001A7A10">
        <w:rPr>
          <w:rFonts w:eastAsia="Times New Roman"/>
          <w:color w:val="0000FF"/>
        </w:rPr>
        <w:t xml:space="preserve"> là nhà ở để bố trí cho các hộ gia đình, cá nhân thuộc diện được tái định cư khi Nhà nước </w:t>
      </w:r>
      <w:proofErr w:type="gramStart"/>
      <w:r w:rsidRPr="001A7A10">
        <w:rPr>
          <w:rFonts w:eastAsia="Times New Roman"/>
          <w:color w:val="0000FF"/>
        </w:rPr>
        <w:t>thu</w:t>
      </w:r>
      <w:proofErr w:type="gramEnd"/>
      <w:r w:rsidRPr="001A7A10">
        <w:rPr>
          <w:rFonts w:eastAsia="Times New Roman"/>
          <w:color w:val="0000FF"/>
        </w:rPr>
        <w:t xml:space="preserve"> hồi đất ở, bị giải tỏa nhà ở theo quy định của pháp luật.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7.</w:t>
      </w:r>
      <w:r w:rsidRPr="001A7A10">
        <w:rPr>
          <w:rFonts w:eastAsia="Times New Roman"/>
          <w:i/>
          <w:iCs/>
          <w:color w:val="0000FF"/>
        </w:rPr>
        <w:t xml:space="preserve"> Nhà ở xã hội</w:t>
      </w:r>
      <w:r w:rsidRPr="001A7A10">
        <w:rPr>
          <w:rFonts w:eastAsia="Times New Roman"/>
          <w:color w:val="0000FF"/>
        </w:rPr>
        <w:t xml:space="preserve"> là nhà ở có sự hỗ trợ của Nhà nước cho các đối tượng được hưởng chính sách hỗ trợ về nhà ở </w:t>
      </w:r>
      <w:proofErr w:type="gramStart"/>
      <w:r w:rsidRPr="001A7A10">
        <w:rPr>
          <w:rFonts w:eastAsia="Times New Roman"/>
          <w:color w:val="0000FF"/>
        </w:rPr>
        <w:t>theo</w:t>
      </w:r>
      <w:proofErr w:type="gramEnd"/>
      <w:r w:rsidRPr="001A7A10">
        <w:rPr>
          <w:rFonts w:eastAsia="Times New Roman"/>
          <w:color w:val="0000FF"/>
        </w:rPr>
        <w:t xml:space="preserve"> quy định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8. </w:t>
      </w:r>
      <w:r w:rsidRPr="001A7A10">
        <w:rPr>
          <w:rFonts w:eastAsia="Times New Roman"/>
          <w:i/>
          <w:iCs/>
          <w:color w:val="0000FF"/>
        </w:rPr>
        <w:t>Dự án đầu tư xây dựng nhà ở</w:t>
      </w:r>
      <w:r w:rsidRPr="001A7A10">
        <w:rPr>
          <w:rFonts w:eastAsia="Times New Roman"/>
          <w:color w:val="0000FF"/>
        </w:rPr>
        <w:t xml:space="preserve"> là tổng hợp các đề xuất có liên quan đến việc sử dụng vốn để xây dựng mới nhà ở, các công trình hạ tầng kỹ thuật, hạ tầng xã hội phục vụ nhu cầu ở hoặc để cải tạo, sửa chữa nhà ở trên một địa điểm nhất định.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9. </w:t>
      </w:r>
      <w:r w:rsidRPr="001A7A10">
        <w:rPr>
          <w:rFonts w:eastAsia="Times New Roman"/>
          <w:i/>
          <w:iCs/>
          <w:color w:val="0000FF"/>
        </w:rPr>
        <w:t>Phát triển nhà ở</w:t>
      </w:r>
      <w:r w:rsidRPr="001A7A10">
        <w:rPr>
          <w:rFonts w:eastAsia="Times New Roman"/>
          <w:color w:val="0000FF"/>
        </w:rPr>
        <w:t xml:space="preserve"> là việc đầu tư xây dựng mới, xây dựng lại hoặc cải tạo làm tăng diện tích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10. </w:t>
      </w:r>
      <w:r w:rsidRPr="001A7A10">
        <w:rPr>
          <w:rFonts w:eastAsia="Times New Roman"/>
          <w:i/>
          <w:iCs/>
          <w:color w:val="0000FF"/>
        </w:rPr>
        <w:t>Cải tạo nhà ở</w:t>
      </w:r>
      <w:r w:rsidRPr="001A7A10">
        <w:rPr>
          <w:rFonts w:eastAsia="Times New Roman"/>
          <w:color w:val="0000FF"/>
        </w:rPr>
        <w:t xml:space="preserve"> là việc nâng cấp chất lượng, mở rộng diện tích hoặc điều chỉnh cơ cấu diện tích của nhà ở hiện có.</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11. </w:t>
      </w:r>
      <w:r w:rsidRPr="001A7A10">
        <w:rPr>
          <w:rFonts w:eastAsia="Times New Roman"/>
          <w:i/>
          <w:iCs/>
          <w:color w:val="0000FF"/>
        </w:rPr>
        <w:t>Bảo trì nhà ở</w:t>
      </w:r>
      <w:r w:rsidRPr="001A7A10">
        <w:rPr>
          <w:rFonts w:eastAsia="Times New Roman"/>
          <w:color w:val="0000FF"/>
        </w:rPr>
        <w:t xml:space="preserve"> là việc duy tu, bảo dưỡng nhà ở </w:t>
      </w:r>
      <w:proofErr w:type="gramStart"/>
      <w:r w:rsidRPr="001A7A10">
        <w:rPr>
          <w:rFonts w:eastAsia="Times New Roman"/>
          <w:color w:val="0000FF"/>
        </w:rPr>
        <w:t>theo</w:t>
      </w:r>
      <w:proofErr w:type="gramEnd"/>
      <w:r w:rsidRPr="001A7A10">
        <w:rPr>
          <w:rFonts w:eastAsia="Times New Roman"/>
          <w:color w:val="0000FF"/>
        </w:rPr>
        <w:t xml:space="preserve"> định kỳ và sửa chữa khi có hư hỏng nhằm duy trì chất lượng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12. </w:t>
      </w:r>
      <w:r w:rsidRPr="001A7A10">
        <w:rPr>
          <w:rFonts w:eastAsia="Times New Roman"/>
          <w:i/>
          <w:iCs/>
          <w:color w:val="0000FF"/>
        </w:rPr>
        <w:t>Chủ sở hữu nhà ở</w:t>
      </w:r>
      <w:r w:rsidRPr="001A7A10">
        <w:rPr>
          <w:rFonts w:eastAsia="Times New Roman"/>
          <w:color w:val="0000FF"/>
        </w:rPr>
        <w:t xml:space="preserve"> là tổ chức, hộ gia đình, cá nhân có nhà ở hợp pháp thông qua các hình thức đầu tư xây dựng, mua, thuê mua, nhận tặng cho, nhận thừa kế, nhận góp vốn, nhận đổi nhà ở và các hình thức khác theo quy định của Luật này và pháp luật có liên quan.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13. </w:t>
      </w:r>
      <w:r w:rsidRPr="001A7A10">
        <w:rPr>
          <w:rFonts w:eastAsia="Times New Roman"/>
          <w:i/>
          <w:iCs/>
          <w:color w:val="0000FF"/>
        </w:rPr>
        <w:t xml:space="preserve">Chủ sở hữu nhà </w:t>
      </w:r>
      <w:proofErr w:type="gramStart"/>
      <w:r w:rsidRPr="001A7A10">
        <w:rPr>
          <w:rFonts w:eastAsia="Times New Roman"/>
          <w:i/>
          <w:iCs/>
          <w:color w:val="0000FF"/>
        </w:rPr>
        <w:t>chung</w:t>
      </w:r>
      <w:proofErr w:type="gramEnd"/>
      <w:r w:rsidRPr="001A7A10">
        <w:rPr>
          <w:rFonts w:eastAsia="Times New Roman"/>
          <w:i/>
          <w:iCs/>
          <w:color w:val="0000FF"/>
        </w:rPr>
        <w:t xml:space="preserve"> cư</w:t>
      </w:r>
      <w:r w:rsidRPr="001A7A10">
        <w:rPr>
          <w:rFonts w:eastAsia="Times New Roman"/>
          <w:color w:val="0000FF"/>
        </w:rPr>
        <w:t xml:space="preserve"> là chủ sở hữu căn hộ chung cư, chủ sở hữu diện tích khác trong nhà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14. </w:t>
      </w:r>
      <w:r w:rsidRPr="001A7A10">
        <w:rPr>
          <w:rFonts w:eastAsia="Times New Roman"/>
          <w:i/>
          <w:iCs/>
          <w:color w:val="0000FF"/>
        </w:rPr>
        <w:t>Tổ chức trong nước</w:t>
      </w:r>
      <w:r w:rsidRPr="001A7A10">
        <w:rPr>
          <w:rFonts w:eastAsia="Times New Roman"/>
          <w:color w:val="0000FF"/>
        </w:rPr>
        <w:t xml:space="preserve"> bao gồm cơ quan nhà nước, đơn vị vũ trang nhân dân, đơn vị sự nghiệp công lập, tổ chức chính trị, tổ chức chính trị - xã hội, tổ chức chính trị xã hội - nghề nghiệp, tổ chức xã hội, tổ chức xã hội - nghề nghiệp, tổ chức kinh tế và tổ chức khác theo quy định của pháp luật về dân sự (sau đây gọi chung là tổ chức).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15. </w:t>
      </w:r>
      <w:r w:rsidRPr="001A7A10">
        <w:rPr>
          <w:rFonts w:eastAsia="Times New Roman"/>
          <w:i/>
          <w:iCs/>
          <w:color w:val="0000FF"/>
        </w:rPr>
        <w:t xml:space="preserve">Phần sở hữu riêng trong nhà chung cư </w:t>
      </w:r>
      <w:r w:rsidRPr="001A7A10">
        <w:rPr>
          <w:rFonts w:eastAsia="Times New Roman"/>
          <w:color w:val="0000FF"/>
        </w:rPr>
        <w:t>là phần diện tích bên trong căn hộ hoặc bên trong phần diện tích khác trong nhà chung cư được công nhận là sở hữu riêng của chủ sở hữu nhà chung cư và các thiết bị sử dụng riêng trong căn hộ hoặc trong phần diện tích khác của chủ sở hữu nhà chung cư theo quy định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16. </w:t>
      </w:r>
      <w:r w:rsidRPr="001A7A10">
        <w:rPr>
          <w:rFonts w:eastAsia="Times New Roman"/>
          <w:i/>
          <w:iCs/>
          <w:color w:val="0000FF"/>
        </w:rPr>
        <w:t xml:space="preserve">Phần sở hữu </w:t>
      </w:r>
      <w:proofErr w:type="gramStart"/>
      <w:r w:rsidRPr="001A7A10">
        <w:rPr>
          <w:rFonts w:eastAsia="Times New Roman"/>
          <w:i/>
          <w:iCs/>
          <w:color w:val="0000FF"/>
        </w:rPr>
        <w:t>chung</w:t>
      </w:r>
      <w:proofErr w:type="gramEnd"/>
      <w:r w:rsidRPr="001A7A10">
        <w:rPr>
          <w:rFonts w:eastAsia="Times New Roman"/>
          <w:i/>
          <w:iCs/>
          <w:color w:val="0000FF"/>
        </w:rPr>
        <w:t xml:space="preserve"> của nhà chung cư</w:t>
      </w:r>
      <w:r w:rsidRPr="001A7A10">
        <w:rPr>
          <w:rFonts w:eastAsia="Times New Roman"/>
          <w:color w:val="0000FF"/>
        </w:rPr>
        <w:t xml:space="preserve"> là phần diện tích còn lại của nhà chung cư ngoài phần diện tích thuộc sở hữu riêng của chủ sở hữu nhà chung cư và các thiết bị sử dụng chung cho nhà chung cư đó theo quy định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17</w:t>
      </w:r>
      <w:r w:rsidRPr="001A7A10">
        <w:rPr>
          <w:rFonts w:eastAsia="Times New Roman"/>
          <w:i/>
          <w:iCs/>
          <w:color w:val="0000FF"/>
        </w:rPr>
        <w:t xml:space="preserve">. Thuê mua nhà ở </w:t>
      </w:r>
      <w:r w:rsidRPr="001A7A10">
        <w:rPr>
          <w:rFonts w:eastAsia="Times New Roman"/>
          <w:color w:val="0000FF"/>
        </w:rPr>
        <w:t>là</w:t>
      </w:r>
      <w:r w:rsidRPr="001A7A10">
        <w:rPr>
          <w:rFonts w:eastAsia="Times New Roman"/>
          <w:i/>
          <w:iCs/>
          <w:color w:val="0000FF"/>
        </w:rPr>
        <w:t xml:space="preserve"> </w:t>
      </w:r>
      <w:r w:rsidRPr="001A7A10">
        <w:rPr>
          <w:rFonts w:eastAsia="Times New Roman"/>
          <w:color w:val="0000FF"/>
        </w:rPr>
        <w:t xml:space="preserve">việc người thuê mua thanh toán trước cho bên cho thuê mua 20% giá trị của nhà ở thuê mua, trừ trường hợp người thuê mua có điều kiện thanh toán trước thì được thanh toán không quá 50% giá trị nhà ở thuê mua; số tiền còn lại được tính thành tiền thuê nhà </w:t>
      </w:r>
      <w:r w:rsidRPr="001A7A10">
        <w:rPr>
          <w:rFonts w:eastAsia="Times New Roman"/>
          <w:color w:val="0000FF"/>
        </w:rPr>
        <w:lastRenderedPageBreak/>
        <w:t>để trả hàng tháng cho bên cho thuê mua trong một thời hạn nhất định; sau khi hết hạn thuê mua nhà ở và khi đã trả hết số tiền còn lại thì người thuê mua có quyền sở hữu đối với nhà ở đó.</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18. </w:t>
      </w:r>
      <w:r w:rsidRPr="001A7A10">
        <w:rPr>
          <w:rFonts w:eastAsia="Times New Roman"/>
          <w:i/>
          <w:iCs/>
          <w:color w:val="0000FF"/>
        </w:rPr>
        <w:t xml:space="preserve">Nhà ở có sẵn </w:t>
      </w:r>
      <w:r w:rsidRPr="001A7A10">
        <w:rPr>
          <w:rFonts w:eastAsia="Times New Roman"/>
          <w:color w:val="0000FF"/>
        </w:rPr>
        <w:t>là nhà ở đã hoàn thành việc đầu tư xây dựng và đưa vào sử dụng.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19. </w:t>
      </w:r>
      <w:r w:rsidRPr="001A7A10">
        <w:rPr>
          <w:rFonts w:eastAsia="Times New Roman"/>
          <w:i/>
          <w:iCs/>
          <w:color w:val="0000FF"/>
        </w:rPr>
        <w:t>Nhà ở hình thành trong tương lai</w:t>
      </w:r>
      <w:r w:rsidRPr="001A7A10">
        <w:rPr>
          <w:rFonts w:eastAsia="Times New Roman"/>
          <w:color w:val="0000FF"/>
        </w:rPr>
        <w:t xml:space="preserve"> là nhà ở đang trong quá trình đầu tư xây dựng và chưa được nghiệm </w:t>
      </w:r>
      <w:proofErr w:type="gramStart"/>
      <w:r w:rsidRPr="001A7A10">
        <w:rPr>
          <w:rFonts w:eastAsia="Times New Roman"/>
          <w:color w:val="0000FF"/>
        </w:rPr>
        <w:t>thu</w:t>
      </w:r>
      <w:proofErr w:type="gramEnd"/>
      <w:r w:rsidRPr="001A7A10">
        <w:rPr>
          <w:rFonts w:eastAsia="Times New Roman"/>
          <w:color w:val="0000FF"/>
        </w:rPr>
        <w:t xml:space="preserve"> đưa vào sử dụng.</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4.</w:t>
      </w:r>
      <w:proofErr w:type="gramEnd"/>
      <w:r w:rsidRPr="001A7A10">
        <w:rPr>
          <w:rFonts w:eastAsia="Times New Roman"/>
          <w:b/>
          <w:bCs/>
          <w:color w:val="0000FF"/>
        </w:rPr>
        <w:t xml:space="preserve"> Quyền có chỗ ở và quyền sở hữu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Hộ gia đình, cá nhân có quyền có chỗ ở thông qua việc đầu tư xây dựng, mua, thuê, thuê mua, nhận tặng cho, nhận thừa kế, nhận góp vốn, nhận đổi, mượn, ở nhờ, quản lý nhà ở theo ủy quyền và các hình thức khác theo quy định của pháp luật. Tổ chức, hộ gia đình, cá nhân có nhà ở hợp pháp thông qua các hình thức quy định tại khoản 2 Điều 8 của Luật này có quyền sở hữu đối với nhà ở đó theo quy định của Luật này.</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5.</w:t>
      </w:r>
      <w:proofErr w:type="gramEnd"/>
      <w:r w:rsidRPr="001A7A10">
        <w:rPr>
          <w:rFonts w:eastAsia="Times New Roman"/>
          <w:b/>
          <w:bCs/>
          <w:color w:val="0000FF"/>
        </w:rPr>
        <w:t xml:space="preserve"> Bảo hộ quyền sở hữu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Nhà nước công nhận và bảo hộ quyền sở hữu hợp pháp về nhà ở của các chủ sở hữu </w:t>
      </w:r>
      <w:proofErr w:type="gramStart"/>
      <w:r w:rsidRPr="001A7A10">
        <w:rPr>
          <w:rFonts w:eastAsia="Times New Roman"/>
          <w:color w:val="0000FF"/>
        </w:rPr>
        <w:t>theo</w:t>
      </w:r>
      <w:proofErr w:type="gramEnd"/>
      <w:r w:rsidRPr="001A7A10">
        <w:rPr>
          <w:rFonts w:eastAsia="Times New Roman"/>
          <w:color w:val="0000FF"/>
        </w:rPr>
        <w:t xml:space="preserve"> quy định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Nhà ở thuộc sở hữu hợp pháp của tổ chức, hộ gia đình, cá nhân không bị quốc hữu hoá. Trường hợp thật cần thiết vì mục đích quốc phòng, an ninh; phát triển kinh tế - xã hội vì lợi ích quốc gia, công cộng hoặc trong tình trạng chiến tranh, tình trạng khẩn cấp, phòng, chống thiên tai, Nhà nước quyết định trưng mua, trưng dụng, mua trước nhà ở hoặc giải tỏa nhà ở thuộc sở hữu hợp pháp của tổ chức, hộ gia đình, cá nhân thì Nhà nước có trách nhiệm bồi thường, hỗ trợ và thực hiện chính sách tái định cư cho chủ sở hữu nhà ở theo quy định của pháp luật.</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6.</w:t>
      </w:r>
      <w:proofErr w:type="gramEnd"/>
      <w:r w:rsidRPr="001A7A10">
        <w:rPr>
          <w:rFonts w:eastAsia="Times New Roman"/>
          <w:b/>
          <w:bCs/>
          <w:color w:val="0000FF"/>
        </w:rPr>
        <w:t xml:space="preserve"> Các hành </w:t>
      </w:r>
      <w:proofErr w:type="gramStart"/>
      <w:r w:rsidRPr="001A7A10">
        <w:rPr>
          <w:rFonts w:eastAsia="Times New Roman"/>
          <w:b/>
          <w:bCs/>
          <w:color w:val="0000FF"/>
        </w:rPr>
        <w:t>vi</w:t>
      </w:r>
      <w:proofErr w:type="gramEnd"/>
      <w:r w:rsidRPr="001A7A10">
        <w:rPr>
          <w:rFonts w:eastAsia="Times New Roman"/>
          <w:b/>
          <w:bCs/>
          <w:color w:val="0000FF"/>
        </w:rPr>
        <w:t xml:space="preserve"> bị nghiêm cấm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Xâm phạm          quyền sở hữu nhà ở của Nhà nước, tổ chức, hộ gia đình, cá nhân.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Cản trở việc thực hiện trách nhiệm quản lý nhà nước về nhà ở, việc thực hiện các quyền và nghĩa vụ về sở hữu, sử dụng và giao dịch về nhà ở của tổ chức, hộ gia đình, cá nhân.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Quyết định chủ trương đầu tư dự án hoặc phê duyệt dự án đầu tư xây dựng nhà ở không </w:t>
      </w:r>
      <w:proofErr w:type="gramStart"/>
      <w:r w:rsidRPr="001A7A10">
        <w:rPr>
          <w:rFonts w:eastAsia="Times New Roman"/>
          <w:color w:val="0000FF"/>
        </w:rPr>
        <w:t>theo</w:t>
      </w:r>
      <w:proofErr w:type="gramEnd"/>
      <w:r w:rsidRPr="001A7A10">
        <w:rPr>
          <w:rFonts w:eastAsia="Times New Roman"/>
          <w:color w:val="0000FF"/>
        </w:rPr>
        <w:t xml:space="preserve"> quy hoạch xây dựng, chương trình, kế hoạch phát triển nhà ở đã được phê duyệt.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Xây dựng nhà ở trên đất không phải là đất ở; xây dựng không đúng tiêu chuẩn thiết kế, tiêu chuẩn diện tích đối với từng loại nhà ở mà Nhà nước có quy định về tiêu chuẩn thiết kế, tiêu chuẩn diện tích nhà ở. </w:t>
      </w:r>
      <w:proofErr w:type="gramStart"/>
      <w:r w:rsidRPr="001A7A10">
        <w:rPr>
          <w:rFonts w:eastAsia="Times New Roman"/>
          <w:color w:val="0000FF"/>
        </w:rPr>
        <w:t>Áp dụng cách tính sai diện tích sử dụng nhà ở đã được luật quy định trong hợp đồng mua bán, hợp đồng thuê mua nhà ở.</w:t>
      </w:r>
      <w:proofErr w:type="gramEnd"/>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Chiếm dụng diện tích nhà ở trái pháp luật; lấn chiếm không gian và các phần thuộc sở hữu chung hoặc của các chủ sở hữu khác dưới mọi hình thức; tự ý</w:t>
      </w:r>
      <w:r w:rsidRPr="001A7A10">
        <w:rPr>
          <w:rFonts w:eastAsia="Times New Roman"/>
          <w:i/>
          <w:iCs/>
          <w:color w:val="0000FF"/>
        </w:rPr>
        <w:t xml:space="preserve"> </w:t>
      </w:r>
      <w:r w:rsidRPr="001A7A10">
        <w:rPr>
          <w:rFonts w:eastAsia="Times New Roman"/>
          <w:color w:val="0000FF"/>
        </w:rPr>
        <w:t>thay đổi kết cấu chịu lực hoặc thay đổi thiết kế phần sở hữu riêng trong nhà chung cư.</w:t>
      </w:r>
    </w:p>
    <w:p w:rsidR="001A7A10" w:rsidRPr="001A7A10" w:rsidRDefault="001A7A10" w:rsidP="001A7A10">
      <w:pPr>
        <w:spacing w:before="120" w:after="120" w:line="360" w:lineRule="atLeast"/>
        <w:ind w:firstLine="567"/>
        <w:jc w:val="both"/>
        <w:rPr>
          <w:rFonts w:eastAsia="Times New Roman"/>
        </w:rPr>
      </w:pPr>
      <w:r w:rsidRPr="001A7A10">
        <w:rPr>
          <w:rFonts w:eastAsia="Times New Roman"/>
          <w:color w:val="0000FF"/>
        </w:rPr>
        <w:lastRenderedPageBreak/>
        <w:t>6. Sử dụng phần diện tích và các trang thiết bị thuộc quyền sở hữu, sử dụng chung vào sử dụng riêng; sử dụng sai mục đích phần diện tích thuộc sở hữu chung hoặc phần diện tích làm dịch vụ trong nhà chung cư hỗn hợp so với quyết định chủ trương đầu tư dự án xây dựng nhà ở và nội dung dự án đã được phê duyệt, trừ trường hợp được cơ quan nhà nước có thẩm quyền cho phép chuyển đổi mục đích sử dụng.</w:t>
      </w:r>
    </w:p>
    <w:p w:rsidR="001A7A10" w:rsidRPr="001A7A10" w:rsidRDefault="001A7A10" w:rsidP="001A7A10">
      <w:pPr>
        <w:spacing w:before="120" w:after="120" w:line="350" w:lineRule="atLeast"/>
        <w:ind w:firstLine="567"/>
        <w:jc w:val="both"/>
        <w:rPr>
          <w:rFonts w:eastAsia="Times New Roman"/>
        </w:rPr>
      </w:pPr>
      <w:r w:rsidRPr="001A7A10">
        <w:rPr>
          <w:rFonts w:eastAsia="Times New Roman"/>
          <w:color w:val="0000FF"/>
        </w:rPr>
        <w:t>7. Sử dụng sai mục đích nguồn vốn huy động hoặc tiền mua nhà ở trả trước cho phát triển nhà ở.</w:t>
      </w:r>
    </w:p>
    <w:p w:rsidR="001A7A10" w:rsidRPr="001A7A10" w:rsidRDefault="001A7A10" w:rsidP="001A7A10">
      <w:pPr>
        <w:spacing w:before="120" w:after="120" w:line="350" w:lineRule="atLeast"/>
        <w:ind w:firstLine="567"/>
        <w:jc w:val="both"/>
        <w:rPr>
          <w:rFonts w:eastAsia="Times New Roman"/>
        </w:rPr>
      </w:pPr>
      <w:r w:rsidRPr="001A7A10">
        <w:rPr>
          <w:rFonts w:eastAsia="Times New Roman"/>
          <w:color w:val="0000FF"/>
        </w:rPr>
        <w:t>8. Chủ đầu tư dự án xây dựng nhà ở ủy quyền hoặc giao cho bên tham gia hợp tác đầu tư, liên doanh, liên kết, hợp tác kinh doanh, góp vốn hoặc tổ chức, cá nhân khác thực hiện ký hợp đồng cho thuê, thuê mua, mua bán nhà ở, hợp đồng đặt cọc các giao dịch về nhà ở hoặc kinh doanh quyền sử dụng đất trong dự án.</w:t>
      </w:r>
    </w:p>
    <w:p w:rsidR="001A7A10" w:rsidRPr="001A7A10" w:rsidRDefault="001A7A10" w:rsidP="001A7A10">
      <w:pPr>
        <w:spacing w:before="120" w:after="120" w:line="350" w:lineRule="atLeast"/>
        <w:ind w:firstLine="567"/>
        <w:jc w:val="both"/>
        <w:rPr>
          <w:rFonts w:eastAsia="Times New Roman"/>
        </w:rPr>
      </w:pPr>
      <w:r w:rsidRPr="001A7A10">
        <w:rPr>
          <w:rFonts w:eastAsia="Times New Roman"/>
          <w:color w:val="0000FF"/>
        </w:rPr>
        <w:t>9. Thực hiện các giao dịch mua bán, chuyển nhượng hợp đồng mua bán, cho thuê, cho thuê mua, tặng cho, đổi, thừa kế, thế chấp, góp vốn, cho mượn, cho ở nhờ, ủy quyền quản lý nhà ở không đúng quy định của Luật này.</w:t>
      </w:r>
    </w:p>
    <w:p w:rsidR="001A7A10" w:rsidRPr="001A7A10" w:rsidRDefault="001A7A10" w:rsidP="001A7A10">
      <w:pPr>
        <w:spacing w:before="120" w:after="120" w:line="350" w:lineRule="atLeast"/>
        <w:ind w:firstLine="567"/>
        <w:jc w:val="both"/>
        <w:rPr>
          <w:rFonts w:eastAsia="Times New Roman"/>
        </w:rPr>
      </w:pPr>
      <w:r w:rsidRPr="001A7A10">
        <w:rPr>
          <w:rFonts w:eastAsia="Times New Roman"/>
          <w:color w:val="0000FF"/>
        </w:rPr>
        <w:t>10. Cải tạo, cơi nới, phá dỡ nhà ở đang thuê, thuê mua, mượn, ở nhờ, được ủy quyền quản lý mà không được chủ sở hữu đồng ý.</w:t>
      </w:r>
    </w:p>
    <w:p w:rsidR="001A7A10" w:rsidRPr="001A7A10" w:rsidRDefault="001A7A10" w:rsidP="001A7A10">
      <w:pPr>
        <w:spacing w:before="120" w:after="120" w:line="350" w:lineRule="atLeast"/>
        <w:ind w:firstLine="567"/>
        <w:jc w:val="both"/>
        <w:rPr>
          <w:rFonts w:eastAsia="Times New Roman"/>
        </w:rPr>
      </w:pPr>
      <w:r w:rsidRPr="001A7A10">
        <w:rPr>
          <w:rFonts w:eastAsia="Times New Roman"/>
          <w:color w:val="0000FF"/>
        </w:rPr>
        <w:t>11. Sử dụng căn hộ chung cư vào mục đích không phải để ở; sử dụng phần diện tích được kinh doanh trong nhà chung cư theo dự án được phê duyệt vào mục đích kinh doanh vật liệu gây cháy, nổ, kinh doanh dịch vụ gây ô nhiễm môi trường, tiếng ồn hoặc các hoạt động khác làm ảnh hưởng đến cuộc sống của các hộ gia đình, cá nhân trong nhà chung cư theo quy định của Chính phủ.</w:t>
      </w:r>
    </w:p>
    <w:p w:rsidR="001A7A10" w:rsidRPr="001A7A10" w:rsidRDefault="001A7A10" w:rsidP="001A7A10">
      <w:pPr>
        <w:spacing w:before="120" w:after="120" w:line="350" w:lineRule="atLeast"/>
        <w:ind w:firstLine="567"/>
        <w:jc w:val="both"/>
        <w:rPr>
          <w:rFonts w:eastAsia="Times New Roman"/>
        </w:rPr>
      </w:pPr>
      <w:r w:rsidRPr="001A7A10">
        <w:rPr>
          <w:rFonts w:eastAsia="Times New Roman"/>
          <w:color w:val="0000FF"/>
        </w:rPr>
        <w:t>12. Sử dụng nhà ở riêng lẻ vào mục đích kinh doanh vật liệu gây cháy, nổ, kinh doanh dịch vụ gây ô nhiễm môi trường, tiếng ồn, ảnh hưởng đến trật tự an toàn xã hội, sinh hoạt của khu dân cư mà không tuân thủ các quy định của luật về điều kiện kinh doanh.</w:t>
      </w:r>
    </w:p>
    <w:p w:rsidR="001A7A10" w:rsidRPr="001A7A10" w:rsidRDefault="001A7A10" w:rsidP="001A7A10">
      <w:pPr>
        <w:spacing w:before="120" w:after="120" w:line="350" w:lineRule="atLeast"/>
        <w:ind w:firstLine="567"/>
        <w:jc w:val="both"/>
        <w:rPr>
          <w:rFonts w:eastAsia="Times New Roman"/>
        </w:rPr>
      </w:pPr>
      <w:r w:rsidRPr="001A7A10">
        <w:rPr>
          <w:rFonts w:eastAsia="Times New Roman"/>
          <w:color w:val="0000FF"/>
        </w:rPr>
        <w:t>13. Báo cáo, cung cấp thông tin về nhà ở không chính xác, không trung thực, không đúng quy định hoặc không đúng yêu cầu của cơ quan nhà nước có thẩm quyền; phá hoại, làm sai lệch thông tin trong cơ sở dữ liệu về nhà ở do cơ quan nhà nuớc có thẩm quyền quản lý.</w:t>
      </w:r>
    </w:p>
    <w:p w:rsidR="001A7A10" w:rsidRPr="001A7A10" w:rsidRDefault="001A7A10" w:rsidP="001A7A10">
      <w:pPr>
        <w:spacing w:before="80" w:after="80" w:line="340" w:lineRule="atLeast"/>
        <w:jc w:val="center"/>
        <w:rPr>
          <w:rFonts w:eastAsia="Times New Roman"/>
        </w:rPr>
      </w:pPr>
      <w:r w:rsidRPr="001A7A10">
        <w:rPr>
          <w:rFonts w:eastAsia="Times New Roman"/>
          <w:color w:val="0000FF"/>
        </w:rPr>
        <w:t>CHƯƠNG II</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SỞ HỮU NHÀ Ở</w:t>
      </w:r>
    </w:p>
    <w:p w:rsidR="001A7A10" w:rsidRPr="001A7A10" w:rsidRDefault="001A7A10" w:rsidP="001A7A10">
      <w:pPr>
        <w:spacing w:before="240" w:after="120" w:line="360" w:lineRule="atLeast"/>
        <w:ind w:firstLine="567"/>
        <w:jc w:val="both"/>
        <w:rPr>
          <w:rFonts w:eastAsia="Times New Roman"/>
        </w:rPr>
      </w:pPr>
      <w:proofErr w:type="gramStart"/>
      <w:r w:rsidRPr="001A7A10">
        <w:rPr>
          <w:rFonts w:eastAsia="Times New Roman"/>
          <w:b/>
          <w:bCs/>
          <w:color w:val="0000FF"/>
        </w:rPr>
        <w:t>Điều 7.</w:t>
      </w:r>
      <w:proofErr w:type="gramEnd"/>
      <w:r w:rsidRPr="001A7A10">
        <w:rPr>
          <w:rFonts w:eastAsia="Times New Roman"/>
          <w:b/>
          <w:bCs/>
          <w:color w:val="0000FF"/>
        </w:rPr>
        <w:t xml:space="preserve"> Đối tượng được sở hữu nhà ở tại Việt Nam</w:t>
      </w:r>
      <w:r w:rsidRPr="001A7A10">
        <w:rPr>
          <w:rFonts w:eastAsia="Times New Roman"/>
        </w:rPr>
        <w:t xml:space="preserve"> </w:t>
      </w:r>
    </w:p>
    <w:p w:rsidR="001A7A10" w:rsidRPr="001A7A10" w:rsidRDefault="001A7A10" w:rsidP="001A7A10">
      <w:pPr>
        <w:spacing w:before="120" w:after="120" w:line="360" w:lineRule="atLeast"/>
        <w:ind w:firstLine="567"/>
        <w:jc w:val="both"/>
        <w:rPr>
          <w:rFonts w:eastAsia="Times New Roman"/>
        </w:rPr>
      </w:pPr>
      <w:r w:rsidRPr="001A7A10">
        <w:rPr>
          <w:rFonts w:eastAsia="Times New Roman"/>
          <w:color w:val="0000FF"/>
        </w:rPr>
        <w:t>1. Tổ chức, hộ gia đình, cá nhân trong nước.</w:t>
      </w:r>
    </w:p>
    <w:p w:rsidR="001A7A10" w:rsidRPr="001A7A10" w:rsidRDefault="001A7A10" w:rsidP="001A7A10">
      <w:pPr>
        <w:spacing w:before="120" w:after="120" w:line="360" w:lineRule="atLeast"/>
        <w:ind w:firstLine="567"/>
        <w:jc w:val="both"/>
        <w:rPr>
          <w:rFonts w:eastAsia="Times New Roman"/>
        </w:rPr>
      </w:pPr>
      <w:r w:rsidRPr="001A7A10">
        <w:rPr>
          <w:rFonts w:eastAsia="Times New Roman"/>
          <w:color w:val="0000FF"/>
        </w:rPr>
        <w:t>2. Người Việt Nam</w:t>
      </w:r>
      <w:r w:rsidRPr="001A7A10">
        <w:rPr>
          <w:rFonts w:eastAsia="Times New Roman"/>
        </w:rPr>
        <w:t xml:space="preserve"> </w:t>
      </w:r>
      <w:r w:rsidRPr="001A7A10">
        <w:rPr>
          <w:rFonts w:eastAsia="Times New Roman"/>
          <w:color w:val="0000FF"/>
        </w:rPr>
        <w:t>định cư ở nước ngoài.</w:t>
      </w:r>
    </w:p>
    <w:p w:rsidR="001A7A10" w:rsidRPr="001A7A10" w:rsidRDefault="001A7A10" w:rsidP="001A7A10">
      <w:pPr>
        <w:spacing w:before="120" w:after="120" w:line="360" w:lineRule="atLeast"/>
        <w:ind w:firstLine="567"/>
        <w:jc w:val="both"/>
        <w:rPr>
          <w:rFonts w:eastAsia="Times New Roman"/>
        </w:rPr>
      </w:pPr>
      <w:r w:rsidRPr="001A7A10">
        <w:rPr>
          <w:rFonts w:eastAsia="Times New Roman"/>
          <w:color w:val="0000FF"/>
        </w:rPr>
        <w:lastRenderedPageBreak/>
        <w:t>3. Tổ chức, cá nhân nước ngoài quy định tại khoản 1 Điều 159 của Luật này.</w:t>
      </w:r>
    </w:p>
    <w:p w:rsidR="001A7A10" w:rsidRPr="001A7A10" w:rsidRDefault="001A7A10" w:rsidP="001A7A10">
      <w:pPr>
        <w:spacing w:before="120" w:after="80" w:line="340" w:lineRule="atLeast"/>
        <w:ind w:firstLine="567"/>
        <w:jc w:val="both"/>
        <w:rPr>
          <w:rFonts w:eastAsia="Times New Roman"/>
        </w:rPr>
      </w:pPr>
      <w:proofErr w:type="gramStart"/>
      <w:r w:rsidRPr="001A7A10">
        <w:rPr>
          <w:rFonts w:eastAsia="Times New Roman"/>
          <w:b/>
          <w:bCs/>
          <w:color w:val="0000FF"/>
        </w:rPr>
        <w:t>Điều 8.</w:t>
      </w:r>
      <w:proofErr w:type="gramEnd"/>
      <w:r w:rsidRPr="001A7A10">
        <w:rPr>
          <w:rFonts w:eastAsia="Times New Roman"/>
          <w:b/>
          <w:bCs/>
          <w:color w:val="0000FF"/>
        </w:rPr>
        <w:t xml:space="preserve"> Điều kiện được công nhận quyền sở hữu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Tổ chức, hộ gia đình, cá nhân trong nước; đối với người Việt Nam định cư ở nước ngoài thì phải được phép nhập cảnh vào Việt Nam; đối với tổ chức, cá nhân nước ngoài thì phải có đủ điều kiện quy định tại Điều 160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Có nhà ở hợp pháp thông qua các hình thức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Đối với tổ chức, hộ gia đình, cá nhân trong nước thì thông qua hình thức đầu tư xây dựng, mua, thuê mua, nhận tặng cho, nhận thừa kế, nhận góp vốn, nhận đổi nhà ở và các hình thức khác theo quy định của pháp luật;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Đối với người Việt Nam định cư ở nước ngoài thì thông qua hình thức mua, thuê mua nhà ở thương mại của doanh nghiệp, hợp tác xã kinh doanh bất động sản (sau đây gọi chung là doanh nghiệp kinh doanh bất động sản); mua, nhận tặng cho, nhận đổi, nhận thừa kế nhà ở của hộ gia đình, cá nhân; nhận chuyển nhượng quyền sử dụng đất ở trong dự án đầu tư xây dựng nhà ở thương mại được phép bán nền để tự tổ chức xây dựng nhà ở theo quy định của pháp luật;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Đối với tổ chức, cá nhân nước ngoài thì thông qua các hình thức quy định tại khoản 2 Điều 159 của Luật này.</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9.</w:t>
      </w:r>
      <w:proofErr w:type="gramEnd"/>
      <w:r w:rsidRPr="001A7A10">
        <w:rPr>
          <w:rFonts w:eastAsia="Times New Roman"/>
          <w:b/>
          <w:bCs/>
          <w:color w:val="0000FF"/>
        </w:rPr>
        <w:t xml:space="preserve"> Công nhận quyền sở hữu nhà ở</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1. Tổ chức, hộ gia đình, cá nhân có đủ điều kiện và có nhà ở hợp pháp quy định tại Điều 8 của Luật này thì được cơ quan nhà nước có thẩm quyền cấp Giấy chứng nhận quyền sử dụng đất, quyền sở hữu nhà ở và tài sản khác gắn liền với đất (sau đây gọi chung là Giấy chứng nhận) đối với nhà ở đó. </w:t>
      </w:r>
      <w:proofErr w:type="gramStart"/>
      <w:r w:rsidRPr="001A7A10">
        <w:rPr>
          <w:rFonts w:eastAsia="Times New Roman"/>
          <w:color w:val="0000FF"/>
        </w:rPr>
        <w:t>Nhà ở được cấp Giấy chứng nhận phải là nhà ở có sẵn.</w:t>
      </w:r>
      <w:proofErr w:type="gramEnd"/>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2. Trình tự, thủ tục cấp Giấy chứng nhận cho chủ sở hữu nhà ở được thực hiện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về đất đai.</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Trường hợp sở hữu nhà ở có thời hạn theo quy định tại khoản 1 Điều 123 của Luật này thì bên mua nhà ở được cấp Giấy chứng nhận trong thời hạn sở hữu nhà ở; khi hết hạn sở hữu nhà ở theo thỏa thuận thì quyền sở hữu nhà ở được chuyển lại cho chủ sở hữu lần đầu; việc cấp Giấy chứng nhận cho bên mua nhà ở và xử lý Giấy chứng nhận khi hết hạn sở hữu nhà ở được thực hiện theo quy định của Chính phủ.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3. Cơ quan có thẩm quyền cấp Giấy chứng nhận phải ghi rõ trong Giấy chứng nhận loại và cấp nhà ở theo quy định của Luật này và pháp luật về xây dựng; trường hợp là căn hộ chung cư thì phải ghi cả diện tích sàn xây dựng và diện tích sử dụng căn hộ; nếu là nhà ở được xây dựng theo dự án thì phải ghi đúng tên dự án xây dựng nhà ở đã được cơ quan có thẩm quyền chấp thuận.</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4. Đối với nhà ở được đầu tư xây dựng theo dự án để cho thuê mua, để bán thì không cấp Giấy chứng nhận cho chủ đầu tư mà cấp Giấy chứng nhận cho người thuê mua, người mua nhà </w:t>
      </w:r>
      <w:r w:rsidRPr="001A7A10">
        <w:rPr>
          <w:rFonts w:eastAsia="Times New Roman"/>
          <w:color w:val="0000FF"/>
        </w:rPr>
        <w:lastRenderedPageBreak/>
        <w:t>ở, trừ trường hợp chủ đầu tư có nhu cầu cấp Giấy chứng nhận đối với nhà ở chưa cho thuê mua, chưa bán; trường hợp chủ đầu tư xây dựng nhà ở để cho thuê thì được cấp Giấy chứng nhận đối với nhà ở đó.</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5. Trường hợp nhà ở của hộ gia đình, cá nhân có từ hai tầng trở lên và tại mỗi tầng có từ hai căn hộ trở lên đáp ứng đủ điều kiện quy định tại khoản 2 Điều 46 của Luật này thì được cơ quan nhà nước có thẩm quyền cấp Giấy chứng nhận đối với từng căn hộ trong nhà ở đó.</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10.</w:t>
      </w:r>
      <w:proofErr w:type="gramEnd"/>
      <w:r w:rsidRPr="001A7A10">
        <w:rPr>
          <w:rFonts w:eastAsia="Times New Roman"/>
          <w:b/>
          <w:bCs/>
          <w:color w:val="0000FF"/>
        </w:rPr>
        <w:t xml:space="preserve"> Quyền của chủ sở hữu nhà ở và người sử dụng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Đối với chủ sở hữu nhà ở là tổ chức, hộ gia đình, cá nhân trong nước, người Việt Nam định cư ở nước ngoài thì có các quyền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Có quyền bất khả xâm phạm về nhà ở thuộc sở hữu hợp pháp của mình;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Sử dụng nhà ở vào mục đích để ở và các mục đích khác mà luật không cấm;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c) Được cấp Giấy chứng nhận đối với nhà ở thuộc quyền sở hữu hợp pháp của mình </w:t>
      </w:r>
      <w:proofErr w:type="gramStart"/>
      <w:r w:rsidRPr="001A7A10">
        <w:rPr>
          <w:rFonts w:eastAsia="Times New Roman"/>
          <w:color w:val="0000FF"/>
        </w:rPr>
        <w:t>theo</w:t>
      </w:r>
      <w:proofErr w:type="gramEnd"/>
      <w:r w:rsidRPr="001A7A10">
        <w:rPr>
          <w:rFonts w:eastAsia="Times New Roman"/>
          <w:color w:val="0000FF"/>
        </w:rPr>
        <w:t xml:space="preserve"> quy định của Luật này và pháp luật về đất đai;</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d) Bán, chuyển nhượng hợp đồng mua bán, cho thuê, cho thuê mua, tặng cho, đổi, để thừa kế, thế chấp, góp vốn, cho mượn, cho ở nhờ, uỷ quyền quản lý nhà ở; trường hợp tặng cho, để thừa kế nhà ở cho các đối tượng không thuộc diện được sở hữu nhà ở tại Việt Nam thì các đối tượng này chỉ được hưởng giá trị của nhà ở đó;</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đ) Sử dụng </w:t>
      </w:r>
      <w:proofErr w:type="gramStart"/>
      <w:r w:rsidRPr="001A7A10">
        <w:rPr>
          <w:rFonts w:eastAsia="Times New Roman"/>
          <w:color w:val="0000FF"/>
        </w:rPr>
        <w:t>chung</w:t>
      </w:r>
      <w:proofErr w:type="gramEnd"/>
      <w:r w:rsidRPr="001A7A10">
        <w:rPr>
          <w:rFonts w:eastAsia="Times New Roman"/>
          <w:color w:val="0000FF"/>
        </w:rPr>
        <w:t xml:space="preserve"> các công trình tiện ích công cộng trong khu nhà ở đó theo quy định của Luật này và pháp luật có liên quan.</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Trường hợp là chủ sở hữu nhà chung cư thì có quyền sở hữu, sử dụng chung đối với phần sở hữu chung của nhà chung cư và các công trình hạ tầng sử dụng chung của khu nhà chung cư đó, trừ các công trình được xây dựng để kinh doanh hoặc phải bàn giao cho Nhà nước theo quy định của pháp luật hoặc theo thỏa thuận trong hợp đồng mua bán, hợp đồng thuê mua nhà ở;</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e) Bảo trì, cải tạo, phá dỡ, xây dựng lại nhà ở </w:t>
      </w:r>
      <w:proofErr w:type="gramStart"/>
      <w:r w:rsidRPr="001A7A10">
        <w:rPr>
          <w:rFonts w:eastAsia="Times New Roman"/>
          <w:color w:val="0000FF"/>
        </w:rPr>
        <w:t>theo</w:t>
      </w:r>
      <w:proofErr w:type="gramEnd"/>
      <w:r w:rsidRPr="001A7A10">
        <w:rPr>
          <w:rFonts w:eastAsia="Times New Roman"/>
          <w:color w:val="0000FF"/>
        </w:rPr>
        <w:t xml:space="preserve"> quy định của Luật này và pháp luật về xây dựng;</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g) Được bồi thường theo quy định của luật khi Nhà nước phá dỡ, trưng mua, trưng dụng nhà ở hoặc được Nhà nước thanh toán theo giá thị trường khi Nhà nước mua trước nhà ở thuộc sở hữu hợp pháp của mình vì mục đích quốc phòng, an ninh; phát triển kinh tế - xã hội vì lợi ích quốc gia, công cộng hoặc trong tình trạng chiến tranh, tình trạng khẩn cấp, phòng, chống thiên tai;</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h) Khiếu nại, tố cáo, khởi kiện đối với các hành </w:t>
      </w:r>
      <w:proofErr w:type="gramStart"/>
      <w:r w:rsidRPr="001A7A10">
        <w:rPr>
          <w:rFonts w:eastAsia="Times New Roman"/>
          <w:color w:val="0000FF"/>
        </w:rPr>
        <w:t>vi</w:t>
      </w:r>
      <w:proofErr w:type="gramEnd"/>
      <w:r w:rsidRPr="001A7A10">
        <w:rPr>
          <w:rFonts w:eastAsia="Times New Roman"/>
          <w:color w:val="0000FF"/>
        </w:rPr>
        <w:t xml:space="preserve"> vi phạm quyền sở hữu hợp pháp của mình và các hành vi khác vi phạm pháp luật về nhà ở.</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2. Trường hợp thuộc diện sở hữu nhà ở có thời hạn theo quy định tại khoản 1 Điều 123 của Luật này thì trong thời hạn sở hữu nhà ở, chủ sở hữu được thực hiện các quyền quy định tại khoản 1 Điều này, trừ trường hợp các bên có thỏa thuận khác; khi hết thời hạn sở hữu nhà ở theo </w:t>
      </w:r>
      <w:r w:rsidRPr="001A7A10">
        <w:rPr>
          <w:rFonts w:eastAsia="Times New Roman"/>
          <w:color w:val="0000FF"/>
        </w:rPr>
        <w:lastRenderedPageBreak/>
        <w:t>thỏa thuận thì chủ sở hữu đang quản lý, sử dụng nhà ở phải bàn giao lại nhà ở này cho chủ sở hữu nhà ở lần đầu.</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3. Đối với chủ sở hữu nhà ở là tổ chức, cá nhân nước ngoài thì có các quyền </w:t>
      </w:r>
      <w:proofErr w:type="gramStart"/>
      <w:r w:rsidRPr="001A7A10">
        <w:rPr>
          <w:rFonts w:eastAsia="Times New Roman"/>
          <w:color w:val="0000FF"/>
        </w:rPr>
        <w:t>theo</w:t>
      </w:r>
      <w:proofErr w:type="gramEnd"/>
      <w:r w:rsidRPr="001A7A10">
        <w:rPr>
          <w:rFonts w:eastAsia="Times New Roman"/>
          <w:color w:val="0000FF"/>
        </w:rPr>
        <w:t xml:space="preserve"> quy định tại Điều 161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Người sử dụng nhà ở không phải là chủ sở hữu nhà ở được thực hiện các quyền trong việc quản lý, sử dụng nhà ở </w:t>
      </w:r>
      <w:proofErr w:type="gramStart"/>
      <w:r w:rsidRPr="001A7A10">
        <w:rPr>
          <w:rFonts w:eastAsia="Times New Roman"/>
          <w:color w:val="0000FF"/>
        </w:rPr>
        <w:t>theo</w:t>
      </w:r>
      <w:proofErr w:type="gramEnd"/>
      <w:r w:rsidRPr="001A7A10">
        <w:rPr>
          <w:rFonts w:eastAsia="Times New Roman"/>
          <w:color w:val="0000FF"/>
        </w:rPr>
        <w:t xml:space="preserve"> thỏa thuận với chủ sở hữu nhà ở.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11.</w:t>
      </w:r>
      <w:proofErr w:type="gramEnd"/>
      <w:r w:rsidRPr="001A7A10">
        <w:rPr>
          <w:rFonts w:eastAsia="Times New Roman"/>
          <w:b/>
          <w:bCs/>
          <w:color w:val="0000FF"/>
        </w:rPr>
        <w:t xml:space="preserve"> Nghĩa vụ của chủ sở hữu nhà ở và người sử dụng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Đối với chủ sở hữu nhà ở là tổ chức, hộ gia đình, cá nhân trong nước, người Việt Nam định cư ở nước ngoài thì có các nghĩa vụ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Sử dụng nhà ở đúng mục đích quy định; lập và lưu trữ hồ sơ về nhà ở thuộc sở hữu của mình;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Thực hiện việc phòng cháy, chữa cháy, bảo đảm vệ sinh, môi trường, trật tự an toàn xã hội </w:t>
      </w:r>
      <w:proofErr w:type="gramStart"/>
      <w:r w:rsidRPr="001A7A10">
        <w:rPr>
          <w:rFonts w:eastAsia="Times New Roman"/>
          <w:color w:val="0000FF"/>
        </w:rPr>
        <w:t>theo</w:t>
      </w:r>
      <w:proofErr w:type="gramEnd"/>
      <w:r w:rsidRPr="001A7A10">
        <w:rPr>
          <w:rFonts w:eastAsia="Times New Roman"/>
          <w:color w:val="0000FF"/>
        </w:rPr>
        <w:t xml:space="preserve"> quy định của pháp luật;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Thực hiện đầy đủ các quy định của pháp luật khi bán, chuyển nhượng hợp đồng mua bán, cho thuê, cho thuê mua, tặng cho, đổi, để thừa kế, thế chấp, góp vốn, cho mượn, cho ở nhờ, uỷ quyền quản lý nhà ở; đối với giao dịch nhà ở là tài sản chung của vợ chồng thì còn phải thực hiện theo các quy định của Luật hôn nhân và gia đình;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d) Thực hiện đúng quy định của pháp luật và không được làm ảnh hưởng hoặc gây thiệt hại đến lợi ích của Nhà nước, lợi ích công cộng, quyền và lợi ích hợp pháp của tổ chức, hộ gia đình, cá nhân khác khi bảo trì, cải tạo, phá dỡ, xây dựng lại nhà ở; trường hợp thuộc diện sở hữu nhà ở có thời hạn theo quy định tại khoản 1 Điều 123 của Luật này thì việc cải tạo, phá dỡ nhà ở được thực hiện theo thỏa thuận giữa các bên;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đ) Đóng bảo hiểm cháy, nổ đối với nhà ở thuộc diện bắt buộc phải tham gia bảo hiểm cháy, nổ </w:t>
      </w:r>
      <w:proofErr w:type="gramStart"/>
      <w:r w:rsidRPr="001A7A10">
        <w:rPr>
          <w:rFonts w:eastAsia="Times New Roman"/>
          <w:color w:val="0000FF"/>
        </w:rPr>
        <w:t>theo</w:t>
      </w:r>
      <w:proofErr w:type="gramEnd"/>
      <w:r w:rsidRPr="001A7A10">
        <w:rPr>
          <w:rFonts w:eastAsia="Times New Roman"/>
          <w:color w:val="0000FF"/>
        </w:rPr>
        <w:t xml:space="preserve"> quy định của pháp luật về phòng cháy, chữa cháy và pháp luật về kinh doanh bảo hiểm;</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e) Chấp hành quyết định của cơ quan nhà nước có thẩm quyền đã có hiệu lực pháp luật về việc xử lý vi phạm, giải quyết tranh chấp, khiếu nại, tố cáo về nhà ở, bồi thường, hỗ trợ, tái định cư, phá dỡ nhà ở khi Nhà nước thu hồi đất, giải tỏa nhà ở, trưng mua, trưng dụng, mua trước nhà ở;</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 xml:space="preserve">g) Có trách nhiệm để các bên có liên quan và người có thẩm quyền thực hiện việc kiểm tra, </w:t>
      </w:r>
      <w:proofErr w:type="gramStart"/>
      <w:r w:rsidRPr="001A7A10">
        <w:rPr>
          <w:rFonts w:eastAsia="Times New Roman"/>
          <w:color w:val="0000FF"/>
        </w:rPr>
        <w:t>theo</w:t>
      </w:r>
      <w:proofErr w:type="gramEnd"/>
      <w:r w:rsidRPr="001A7A10">
        <w:rPr>
          <w:rFonts w:eastAsia="Times New Roman"/>
          <w:color w:val="0000FF"/>
        </w:rPr>
        <w:t xml:space="preserve"> dõi, bảo trì hệ thống trang thiết bị, hệ thống hạ tầng kỹ thuật, phần diện tích thuộc sở hữu chung, sử dụng chung; </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 xml:space="preserve">h) Thực hiện nghĩa vụ tài chính cho Nhà nước khi được công nhận quyền sở hữu nhà ở, khi thực hiện các giao dịch và trong quá trình sử dụng nhà ở </w:t>
      </w:r>
      <w:proofErr w:type="gramStart"/>
      <w:r w:rsidRPr="001A7A10">
        <w:rPr>
          <w:rFonts w:eastAsia="Times New Roman"/>
          <w:color w:val="0000FF"/>
        </w:rPr>
        <w:t>theo</w:t>
      </w:r>
      <w:proofErr w:type="gramEnd"/>
      <w:r w:rsidRPr="001A7A10">
        <w:rPr>
          <w:rFonts w:eastAsia="Times New Roman"/>
          <w:color w:val="0000FF"/>
        </w:rPr>
        <w:t xml:space="preserve"> quy định của pháp luật.</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lastRenderedPageBreak/>
        <w:t>2. Đối với chủ sở hữu nhà ở là tổ chức, cá nhân nước ngoài thì ngoài các nghĩa vụ quy định tại khoản 1 Điều này còn phải thực hiện nghĩa vụ quy định tại khoản 2 Điều 162 của Luật này.</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 xml:space="preserve">3. Người sử dụng nhà ở không phải là chủ sở hữu phải thực hiện các nghĩa vụ trong việc quản lý, sử dụng nhà ở </w:t>
      </w:r>
      <w:proofErr w:type="gramStart"/>
      <w:r w:rsidRPr="001A7A10">
        <w:rPr>
          <w:rFonts w:eastAsia="Times New Roman"/>
          <w:color w:val="0000FF"/>
        </w:rPr>
        <w:t>theo</w:t>
      </w:r>
      <w:proofErr w:type="gramEnd"/>
      <w:r w:rsidRPr="001A7A10">
        <w:rPr>
          <w:rFonts w:eastAsia="Times New Roman"/>
          <w:color w:val="0000FF"/>
        </w:rPr>
        <w:t xml:space="preserve"> thỏa thuận với chủ sở hữu nhà ở và theo quy định của Luật này.</w:t>
      </w:r>
    </w:p>
    <w:p w:rsidR="001A7A10" w:rsidRPr="001A7A10" w:rsidRDefault="001A7A10" w:rsidP="001A7A10">
      <w:pPr>
        <w:spacing w:before="120" w:after="80" w:line="340" w:lineRule="atLeast"/>
        <w:ind w:firstLine="567"/>
        <w:jc w:val="both"/>
        <w:rPr>
          <w:rFonts w:eastAsia="Times New Roman"/>
        </w:rPr>
      </w:pPr>
      <w:proofErr w:type="gramStart"/>
      <w:r w:rsidRPr="001A7A10">
        <w:rPr>
          <w:rFonts w:eastAsia="Times New Roman"/>
          <w:b/>
          <w:bCs/>
          <w:color w:val="0000FF"/>
        </w:rPr>
        <w:t>Điều 12.</w:t>
      </w:r>
      <w:proofErr w:type="gramEnd"/>
      <w:r w:rsidRPr="001A7A10">
        <w:rPr>
          <w:rFonts w:eastAsia="Times New Roman"/>
          <w:b/>
          <w:bCs/>
          <w:color w:val="0000FF"/>
        </w:rPr>
        <w:t xml:space="preserve"> Thời điểm chuyển quyền sở hữu nhà ở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1. Trường hợp mua bán nhà ở mà không thuộc diện quy định tại khoản 3 Điều này và trường hợp thuê mua nhà ở thì thời điểm chuyển quyền sở hữu nhà ở là kể từ thời điểm bên mua, bên thuê mua đã thanh toán đủ tiền mua, tiền thuê mua và đã nhận bàn giao nhà ở, trừ trường hợp các bên có thỏa thuận khác.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Trường hợp góp vốn, tặng cho, đổi nhà ở thì thời điểm chuyển quyền sở hữu là kể từ thời điểm bên nhận góp vốn, bên nhận tặng cho, bên nhận đổi nhận bàn giao nhà ở từ bên góp vốn, bên tặng cho, bên đổi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Trường hợp mua bán nhà ở giữa chủ đầu tư dự án xây dựng nhà ở với người mua thì thời điểm chuyển quyền sở hữu nhà ở là kể từ thời điểm bên mua nhận bàn giao nhà ở hoặc kể từ thời điểm bên mua thanh toán đủ tiền mua nhà ở cho chủ đầu tư. Đối với nhà ở thương mại mua của doanh nghiệp kinh doanh bất động sản thì thời điểm chuyển quyền sở hữu được thực hiện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về kinh doanh bất động sản.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Trường hợp thừa kế nhà ở thì thời điểm chuyển quyền sở hữu nhà ở được thực hiện </w:t>
      </w:r>
      <w:proofErr w:type="gramStart"/>
      <w:r w:rsidRPr="001A7A10">
        <w:rPr>
          <w:rFonts w:eastAsia="Times New Roman"/>
          <w:color w:val="0000FF"/>
        </w:rPr>
        <w:t>theo</w:t>
      </w:r>
      <w:proofErr w:type="gramEnd"/>
      <w:r w:rsidRPr="001A7A10">
        <w:rPr>
          <w:rFonts w:eastAsia="Times New Roman"/>
          <w:color w:val="0000FF"/>
        </w:rPr>
        <w:t xml:space="preserve"> quy định của pháp luật về thừa kế.</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5. Các giao dịch về nhà ở quy định tại các khoản 1, 2 và 3 Điều này phải tuân thủ các điều kiện về giao dịch nhà ở và hợp đồng phải có hiệu lực theo quy định của Luật này. </w:t>
      </w:r>
    </w:p>
    <w:p w:rsidR="001A7A10" w:rsidRPr="001A7A10" w:rsidRDefault="001A7A10" w:rsidP="001A7A10">
      <w:pPr>
        <w:spacing w:before="100" w:beforeAutospacing="1" w:after="100" w:afterAutospacing="1" w:line="340" w:lineRule="atLeast"/>
        <w:jc w:val="center"/>
        <w:rPr>
          <w:rFonts w:eastAsia="Times New Roman"/>
        </w:rPr>
      </w:pPr>
      <w:r w:rsidRPr="001A7A10">
        <w:rPr>
          <w:rFonts w:eastAsia="Times New Roman"/>
          <w:color w:val="0000FF"/>
        </w:rPr>
        <w:t>CHƯƠNG III</w:t>
      </w:r>
    </w:p>
    <w:p w:rsidR="001A7A10" w:rsidRPr="001A7A10" w:rsidRDefault="001A7A10" w:rsidP="001A7A10">
      <w:pPr>
        <w:spacing w:before="100" w:beforeAutospacing="1" w:after="100" w:afterAutospacing="1" w:line="340" w:lineRule="atLeast"/>
        <w:jc w:val="center"/>
        <w:rPr>
          <w:rFonts w:eastAsia="Times New Roman"/>
        </w:rPr>
      </w:pPr>
      <w:r w:rsidRPr="001A7A10">
        <w:rPr>
          <w:rFonts w:eastAsia="Times New Roman"/>
          <w:b/>
          <w:bCs/>
          <w:color w:val="0000FF"/>
        </w:rPr>
        <w:t>PHÁT TRIỂN NHÀ Ở</w:t>
      </w:r>
    </w:p>
    <w:p w:rsidR="001A7A10" w:rsidRPr="001A7A10" w:rsidRDefault="001A7A10" w:rsidP="001A7A10">
      <w:pPr>
        <w:spacing w:before="100" w:beforeAutospacing="1" w:after="100" w:afterAutospacing="1" w:line="340" w:lineRule="atLeast"/>
        <w:jc w:val="center"/>
        <w:rPr>
          <w:rFonts w:eastAsia="Times New Roman"/>
        </w:rPr>
      </w:pPr>
      <w:r w:rsidRPr="001A7A10">
        <w:rPr>
          <w:rFonts w:eastAsia="Times New Roman"/>
          <w:b/>
          <w:bCs/>
          <w:color w:val="0000FF"/>
        </w:rPr>
        <w:t>Mục 1</w:t>
      </w:r>
    </w:p>
    <w:p w:rsidR="001A7A10" w:rsidRPr="001A7A10" w:rsidRDefault="001A7A10" w:rsidP="001A7A10">
      <w:pPr>
        <w:spacing w:before="100" w:beforeAutospacing="1" w:after="100" w:afterAutospacing="1" w:line="340" w:lineRule="atLeast"/>
        <w:jc w:val="center"/>
        <w:rPr>
          <w:rFonts w:eastAsia="Times New Roman"/>
        </w:rPr>
      </w:pPr>
      <w:r w:rsidRPr="001A7A10">
        <w:rPr>
          <w:rFonts w:eastAsia="Times New Roman"/>
          <w:b/>
          <w:bCs/>
          <w:color w:val="0000FF"/>
        </w:rPr>
        <w:t>QUY ĐỊNH CHUNG VỀ PHÁT TRIỂN NHÀ Ở</w:t>
      </w:r>
    </w:p>
    <w:p w:rsidR="001A7A10" w:rsidRPr="001A7A10" w:rsidRDefault="001A7A10" w:rsidP="001A7A10">
      <w:pPr>
        <w:spacing w:before="240" w:after="80" w:line="340" w:lineRule="atLeast"/>
        <w:ind w:firstLine="567"/>
        <w:jc w:val="both"/>
        <w:rPr>
          <w:rFonts w:eastAsia="Times New Roman"/>
        </w:rPr>
      </w:pPr>
      <w:proofErr w:type="gramStart"/>
      <w:r w:rsidRPr="001A7A10">
        <w:rPr>
          <w:rFonts w:eastAsia="Times New Roman"/>
          <w:b/>
          <w:bCs/>
          <w:color w:val="0000FF"/>
        </w:rPr>
        <w:t>Điều 13.</w:t>
      </w:r>
      <w:proofErr w:type="gramEnd"/>
      <w:r w:rsidRPr="001A7A10">
        <w:rPr>
          <w:rFonts w:eastAsia="Times New Roman"/>
          <w:b/>
          <w:bCs/>
          <w:color w:val="0000FF"/>
        </w:rPr>
        <w:t xml:space="preserve"> Chính sách phát triển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Nhà nước có trách nhiệm tạo quỹ đất ở thông qua phê duyệt quy hoạch, kế hoạch sử dụng đất, quy hoạch đô thị, quy hoạch khu chức năng đặc thù, quy hoạch xây dựng nông thôn.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Nhà nước ban hành cơ chế, chính sách về quy hoạch, đất đai, tài chính, tín dụng, về nghiên cứu ứng dụng khoa học công nghệ, vật liệu xây dựng mới để đầu tư cải tạo, xây dựng lại các nhà chung cư bị hư hỏng nặng, có nguy cơ sập đổ, không bảo đảm an toàn cho người sử </w:t>
      </w:r>
      <w:r w:rsidRPr="001A7A10">
        <w:rPr>
          <w:rFonts w:eastAsia="Times New Roman"/>
          <w:color w:val="0000FF"/>
        </w:rPr>
        <w:lastRenderedPageBreak/>
        <w:t>dụng và khuyến khích các tổ chức, hộ gia đình, cá nhân tham gia phát triển nhà ở để cho thuê, cho thuê mua, bán theo cơ chế thị trường.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Nhà nước ban hành cơ chế, chính sách miễn, giảm thuế, miễn, giảm tiền sử dụng đất, tiền thuê đất, tín dụng dài hạn với lãi suất ưu đãi, các cơ chế ưu đãi tài chính khác và hỗ trợ từ nguồn vốn của Nhà nước để thực hiện chính sách hỗ trợ về nhà ở xã hội.</w:t>
      </w:r>
    </w:p>
    <w:p w:rsidR="001A7A10" w:rsidRPr="001A7A10" w:rsidRDefault="001A7A10" w:rsidP="001A7A10">
      <w:pPr>
        <w:autoSpaceDE w:val="0"/>
        <w:autoSpaceDN w:val="0"/>
        <w:spacing w:before="80" w:after="80" w:line="340" w:lineRule="atLeast"/>
        <w:ind w:right="11" w:firstLine="544"/>
        <w:jc w:val="both"/>
        <w:rPr>
          <w:rFonts w:eastAsia="Times New Roman"/>
        </w:rPr>
      </w:pPr>
      <w:r w:rsidRPr="001A7A10">
        <w:rPr>
          <w:rFonts w:eastAsia="Times New Roman"/>
          <w:color w:val="0000FF"/>
        </w:rPr>
        <w:t>4. Nhà nước có chính sách cho việc nghiên cứu và ban hành các thiết kế mẫu, thiết kế điển hình đối với từng loại nhà ở phù hợp với từng khu vực, từng vùng, miền; có chính sách khuyến khích phát triển nhà ở tiết kiệm năng lượng.</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5. Ủy ban nhân dân tỉnh, thành phố trực thuộc trung ương (sau đây gọi chung là cấp tỉnh), các chủ đầu tư dự án xây dựng nhà ở thương mại phải dành diện tích đất ở để xây dựng nhà ở xã hội theo quy định của pháp luật về nhà ở. </w:t>
      </w:r>
    </w:p>
    <w:p w:rsidR="001A7A10" w:rsidRPr="001A7A10" w:rsidRDefault="001A7A10" w:rsidP="001A7A10">
      <w:pPr>
        <w:spacing w:before="80" w:after="80" w:line="350" w:lineRule="atLeast"/>
        <w:ind w:firstLine="567"/>
        <w:jc w:val="both"/>
        <w:rPr>
          <w:rFonts w:eastAsia="Times New Roman"/>
        </w:rPr>
      </w:pPr>
      <w:proofErr w:type="gramStart"/>
      <w:r w:rsidRPr="001A7A10">
        <w:rPr>
          <w:rFonts w:eastAsia="Times New Roman"/>
          <w:b/>
          <w:bCs/>
          <w:color w:val="0000FF"/>
        </w:rPr>
        <w:t>Điều 14.</w:t>
      </w:r>
      <w:proofErr w:type="gramEnd"/>
      <w:r w:rsidRPr="001A7A10">
        <w:rPr>
          <w:rFonts w:eastAsia="Times New Roman"/>
          <w:b/>
          <w:bCs/>
          <w:color w:val="0000FF"/>
        </w:rPr>
        <w:t xml:space="preserve"> Yêu cầu đối với phát triển nhà ở</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1. Phù hợp với nhu cầu về nhà ở của các đối tượng khác nhau và điều kiện kinh tế - xã hội của đất nước, của từng địa phương, từng vùng, miền trong từng thời kỳ.</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2. Phù hợp với Chiến lược phát triển nhà ở quốc gia, quy hoạch xây dựng, quy hoạch sử dụng đất và có trong chương trình, kế hoạch phát triển nhà ở của địa phương trong từng giai đoạn. </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3. Tuân thủ quy định của pháp luật về nhà ở; tiêu chuẩn, quy chuẩn, chất lượng xây dựng; thực hiện đúng các yêu cầu về phòng, chống cháy, nổ; bảo đảm kiến trúc, cảnh quan, vệ sinh, môi trường, an toàn trong quá trình xây dựng và có khả năng ứng phó với thiên tai, biến đổi khí hậu; sử dụng tiết kiệm năng lượng, tài nguyên đất đai.</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4. Đối với khu vực đô thị thì việc phát triển nhà ở phải phù hợp với quy hoạch chi tiết xây dựng và chủ yếu được thực hiện </w:t>
      </w:r>
      <w:proofErr w:type="gramStart"/>
      <w:r w:rsidRPr="001A7A10">
        <w:rPr>
          <w:rFonts w:eastAsia="Times New Roman"/>
          <w:color w:val="0000FF"/>
        </w:rPr>
        <w:t>theo</w:t>
      </w:r>
      <w:proofErr w:type="gramEnd"/>
      <w:r w:rsidRPr="001A7A10">
        <w:rPr>
          <w:rFonts w:eastAsia="Times New Roman"/>
          <w:color w:val="0000FF"/>
        </w:rPr>
        <w:t xml:space="preserve"> dự án. Dự án đầu tư xây dựng nhà ở phải đáp ứng yêu cầu quy định tại các khoản 1, 2 và 3 Điều này, bảo đảm việc phân bố dân cư, chỉnh trang đô thị. Đối với đô thị loại đặc biệt, loại 1 và loại 2 thì chủ yếu phát triển nhà </w:t>
      </w:r>
      <w:proofErr w:type="gramStart"/>
      <w:r w:rsidRPr="001A7A10">
        <w:rPr>
          <w:rFonts w:eastAsia="Times New Roman"/>
          <w:color w:val="0000FF"/>
        </w:rPr>
        <w:t>chung</w:t>
      </w:r>
      <w:proofErr w:type="gramEnd"/>
      <w:r w:rsidRPr="001A7A10">
        <w:rPr>
          <w:rFonts w:eastAsia="Times New Roman"/>
          <w:color w:val="0000FF"/>
        </w:rPr>
        <w:t xml:space="preserve"> cư và xây dựng nhà ở để cho thuê.</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5. Đối với khu vực nông thôn, miền núi, biên giới, hải đảo thì việc phát triển nhà ở phải phù hợp với quy hoạch điểm dân cư nông thôn, chương trình xây dựng nông thôn mới, phong tục, tập quán của từng dân tộc, điều kiện tự nhiên của từng vùng, miền; từng bước xóa bỏ việc du canh, du cư, bảo đảm phát triển nông thôn bền vững; khuyến khích phát triển nhà ở theo dự án, nhà ở nhiều tầng. </w:t>
      </w:r>
    </w:p>
    <w:p w:rsidR="001A7A10" w:rsidRPr="001A7A10" w:rsidRDefault="001A7A10" w:rsidP="001A7A10">
      <w:pPr>
        <w:spacing w:before="80" w:after="80" w:line="350" w:lineRule="atLeast"/>
        <w:ind w:firstLine="567"/>
        <w:jc w:val="both"/>
        <w:rPr>
          <w:rFonts w:eastAsia="Times New Roman"/>
        </w:rPr>
      </w:pPr>
      <w:proofErr w:type="gramStart"/>
      <w:r w:rsidRPr="001A7A10">
        <w:rPr>
          <w:rFonts w:eastAsia="Times New Roman"/>
          <w:b/>
          <w:bCs/>
          <w:color w:val="0000FF"/>
        </w:rPr>
        <w:t>Điều 15.</w:t>
      </w:r>
      <w:proofErr w:type="gramEnd"/>
      <w:r w:rsidRPr="001A7A10">
        <w:rPr>
          <w:rFonts w:eastAsia="Times New Roman"/>
          <w:b/>
          <w:bCs/>
          <w:color w:val="0000FF"/>
        </w:rPr>
        <w:t xml:space="preserve"> Chương trình, kế hoạch phát triển nhà ở của địa phương</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1.</w:t>
      </w:r>
      <w:r w:rsidRPr="001A7A10">
        <w:rPr>
          <w:rFonts w:eastAsia="Times New Roman"/>
          <w:b/>
          <w:bCs/>
          <w:color w:val="0000FF"/>
        </w:rPr>
        <w:t xml:space="preserve"> </w:t>
      </w:r>
      <w:r w:rsidRPr="001A7A10">
        <w:rPr>
          <w:rFonts w:eastAsia="Times New Roman"/>
          <w:color w:val="0000FF"/>
        </w:rPr>
        <w:t xml:space="preserve">Trên cơ sở Chiến lược phát triển nhà ở quốc gia, quy hoạch tổng thể phát triển kinh tế - xã hội, quy hoạch sử dụng đất, quy hoạch đô thị, quy hoạch khu chức năng đặc thù, quy hoạch </w:t>
      </w:r>
      <w:r w:rsidRPr="001A7A10">
        <w:rPr>
          <w:rFonts w:eastAsia="Times New Roman"/>
          <w:color w:val="0000FF"/>
        </w:rPr>
        <w:lastRenderedPageBreak/>
        <w:t xml:space="preserve">xây dựng nông thôn của địa phương đã được phê duyệt, Ủy ban nhân dân cấp tỉnh xây dựng chương trình phát triển nhà ở của địa phương bao gồm cả tại đô thị và nông thôn cho từng giai đoạn 05 năm và 10 năm hoặc dài hơn để trình Hội đồng nhân dân cùng cấp thông qua trước khi phê duyệt theo quy định tại Điều 169 của Luật này. </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2. Trên cơ sở chương trình phát triển nhà ở của địa phương đã được phê duyệt theo quy định tại khoản 1 Điều này, Ủy ban nhân dân cấp tỉnh phải tổ chức lập, phê duyệt kế hoạch phát triển nhà ở hằng năm và 05 năm trên địa bàn bao gồm kế hoạch phát triển nhà ở thương mại, nhà ở xã hội, nhà ở công vụ, nhà ở để phục vụ tái định cư, nhà ở của hộ gia đình, cá nhân, trong đó phải xác định rõ kế hoạch phát triển nhà ở xã hội để cho thuê.</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16.</w:t>
      </w:r>
      <w:proofErr w:type="gramEnd"/>
      <w:r w:rsidRPr="001A7A10">
        <w:rPr>
          <w:rFonts w:eastAsia="Times New Roman"/>
          <w:b/>
          <w:bCs/>
          <w:color w:val="0000FF"/>
        </w:rPr>
        <w:t xml:space="preserve"> Xác định quỹ đất cho phát triển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Khi lập, phê duyệt quy hoạch đô thị, quy hoạch xây dựng nông thôn, quy hoạch khu kinh tế, khu công nghiệp, khu chế xuất, khu công nghệ cao (sau đây gọi chung là khu công nghiệp); quy hoạch xây dựng các cơ sở giáo dục đại học, trường dạy nghề, trừ viện nghiên cứu khoa học, trường phổ thông dân tộc nội trú công lập trên địa bàn (sau đây gọi chung là khu nghiên cứu đào tạo), cơ quan có thẩm quyền phê duyệt quy hoạch phải xác định rõ diện tích đất xây dựng nhà ở trong quy hoạch.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Tại các đô thị loại đặc biệt, loại 1, loại 2 và loại 3 thì chủ đầu tư dự án xây dựng nhà ở thương mại phải dành một phần diện tích đất ở trong dự án đã đầu tư xây dựng hệ thống hạ tầng kỹ thuật để xây dựng nhà ở xã hội theo quy định của Chính phủ. Đối với các loại đô thị còn lại, Ủy ban nhân dân cấp tỉnh căn cứ vào điều kiện cụ thể của địa phương để yêu cầu chủ đầu tư phải dành một phần diện tích đất ở trong dự án đã đầu tư xây dựng hệ thống hạ tầng kỹ thuật để xây dựng nhà ở xã hội.</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17.</w:t>
      </w:r>
      <w:proofErr w:type="gramEnd"/>
      <w:r w:rsidRPr="001A7A10">
        <w:rPr>
          <w:rFonts w:eastAsia="Times New Roman"/>
          <w:b/>
          <w:bCs/>
          <w:color w:val="0000FF"/>
        </w:rPr>
        <w:t xml:space="preserve"> Hình thức phát triển nhà ở và dự án đầu tư xây dựng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Hình thức phát triển nhà ở bao gồm:</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Phát triển nhà ở </w:t>
      </w:r>
      <w:proofErr w:type="gramStart"/>
      <w:r w:rsidRPr="001A7A10">
        <w:rPr>
          <w:rFonts w:eastAsia="Times New Roman"/>
          <w:color w:val="0000FF"/>
        </w:rPr>
        <w:t>theo</w:t>
      </w:r>
      <w:proofErr w:type="gramEnd"/>
      <w:r w:rsidRPr="001A7A10">
        <w:rPr>
          <w:rFonts w:eastAsia="Times New Roman"/>
          <w:color w:val="0000FF"/>
        </w:rPr>
        <w:t xml:space="preserve"> dự án;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Phát triển nhà ở của hộ gia đình, cá nhân.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Dự </w:t>
      </w:r>
      <w:proofErr w:type="gramStart"/>
      <w:r w:rsidRPr="001A7A10">
        <w:rPr>
          <w:rFonts w:eastAsia="Times New Roman"/>
          <w:color w:val="0000FF"/>
        </w:rPr>
        <w:t>án</w:t>
      </w:r>
      <w:proofErr w:type="gramEnd"/>
      <w:r w:rsidRPr="001A7A10">
        <w:rPr>
          <w:rFonts w:eastAsia="Times New Roman"/>
          <w:color w:val="0000FF"/>
        </w:rPr>
        <w:t xml:space="preserve"> đầu tư xây dựng nhà ở theo quy định của Luật này bao gồm:</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a) Dự </w:t>
      </w:r>
      <w:proofErr w:type="gramStart"/>
      <w:r w:rsidRPr="001A7A10">
        <w:rPr>
          <w:rFonts w:eastAsia="Times New Roman"/>
          <w:color w:val="0000FF"/>
        </w:rPr>
        <w:t>án</w:t>
      </w:r>
      <w:proofErr w:type="gramEnd"/>
      <w:r w:rsidRPr="001A7A10">
        <w:rPr>
          <w:rFonts w:eastAsia="Times New Roman"/>
          <w:color w:val="0000FF"/>
        </w:rPr>
        <w:t xml:space="preserve"> đầu tư xây dựng mới hoặc cải tạo một công trình nhà ở độc lập hoặc một cụm công trình nhà ở;</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b) Dự </w:t>
      </w:r>
      <w:proofErr w:type="gramStart"/>
      <w:r w:rsidRPr="001A7A10">
        <w:rPr>
          <w:rFonts w:eastAsia="Times New Roman"/>
          <w:color w:val="0000FF"/>
        </w:rPr>
        <w:t>án</w:t>
      </w:r>
      <w:proofErr w:type="gramEnd"/>
      <w:r w:rsidRPr="001A7A10">
        <w:rPr>
          <w:rFonts w:eastAsia="Times New Roman"/>
          <w:color w:val="0000FF"/>
        </w:rPr>
        <w:t xml:space="preserve"> đầu tư xây dựng khu nhà ở có hệ thống hạ tầng kỹ thuật và hạ tầng xã hội đồng bộ tại khu vực nông thôn;</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c) Dự </w:t>
      </w:r>
      <w:proofErr w:type="gramStart"/>
      <w:r w:rsidRPr="001A7A10">
        <w:rPr>
          <w:rFonts w:eastAsia="Times New Roman"/>
          <w:color w:val="0000FF"/>
        </w:rPr>
        <w:t>án</w:t>
      </w:r>
      <w:proofErr w:type="gramEnd"/>
      <w:r w:rsidRPr="001A7A10">
        <w:rPr>
          <w:rFonts w:eastAsia="Times New Roman"/>
          <w:color w:val="0000FF"/>
        </w:rPr>
        <w:t xml:space="preserve"> đầu tư xây dựng khu đô thị hoặc dự án sử dụng đất hỗn hợp mà có dành diện tích đất trong dự án để xây dựng nhà ở;</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d) Dự </w:t>
      </w:r>
      <w:proofErr w:type="gramStart"/>
      <w:r w:rsidRPr="001A7A10">
        <w:rPr>
          <w:rFonts w:eastAsia="Times New Roman"/>
          <w:color w:val="0000FF"/>
        </w:rPr>
        <w:t>án</w:t>
      </w:r>
      <w:proofErr w:type="gramEnd"/>
      <w:r w:rsidRPr="001A7A10">
        <w:rPr>
          <w:rFonts w:eastAsia="Times New Roman"/>
          <w:color w:val="0000FF"/>
        </w:rPr>
        <w:t xml:space="preserve"> đầu tư xây dựng công trình có mục đích sử dụng hỗn hợp để ở và kinh doanh. </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Điều 18.</w:t>
      </w:r>
      <w:proofErr w:type="gramEnd"/>
      <w:r w:rsidRPr="001A7A10">
        <w:rPr>
          <w:rFonts w:eastAsia="Times New Roman"/>
          <w:b/>
          <w:bCs/>
          <w:color w:val="0000FF"/>
        </w:rPr>
        <w:t xml:space="preserve"> Các trường hợp phát triển nhà ở và trường hợp xây dựng nhà ở </w:t>
      </w:r>
      <w:proofErr w:type="gramStart"/>
      <w:r w:rsidRPr="001A7A10">
        <w:rPr>
          <w:rFonts w:eastAsia="Times New Roman"/>
          <w:b/>
          <w:bCs/>
          <w:color w:val="0000FF"/>
        </w:rPr>
        <w:t>theo</w:t>
      </w:r>
      <w:proofErr w:type="gramEnd"/>
      <w:r w:rsidRPr="001A7A10">
        <w:rPr>
          <w:rFonts w:eastAsia="Times New Roman"/>
          <w:b/>
          <w:bCs/>
          <w:color w:val="0000FF"/>
        </w:rPr>
        <w:t xml:space="preserve"> dự án</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lastRenderedPageBreak/>
        <w:t>1. Các trường hợp phát triển nhà ở bao gồm:</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a) Phát triển nhà ở thương mại;</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b) Phát triển nhà ở xã hội;</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c) Phát triển nhà ở công vụ;</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d) Phát triển nhà ở để phục vụ tái định cư;</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đ) Phát triển nhà ở của hộ gia đình, cá nhân.</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2. Các trường hợp phát triển nhà ở </w:t>
      </w:r>
      <w:proofErr w:type="gramStart"/>
      <w:r w:rsidRPr="001A7A10">
        <w:rPr>
          <w:rFonts w:eastAsia="Times New Roman"/>
          <w:color w:val="0000FF"/>
        </w:rPr>
        <w:t>theo</w:t>
      </w:r>
      <w:proofErr w:type="gramEnd"/>
      <w:r w:rsidRPr="001A7A10">
        <w:rPr>
          <w:rFonts w:eastAsia="Times New Roman"/>
          <w:color w:val="0000FF"/>
        </w:rPr>
        <w:t xml:space="preserve"> dự án bao gồm:</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a) Phát triển nhà ở để cho thuê, cho thuê mua, để bán của các doanh nghiệp kinh doanh bất động sản;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Cải tạo, xây dựng lại nhà </w:t>
      </w:r>
      <w:proofErr w:type="gramStart"/>
      <w:r w:rsidRPr="001A7A10">
        <w:rPr>
          <w:rFonts w:eastAsia="Times New Roman"/>
          <w:color w:val="0000FF"/>
        </w:rPr>
        <w:t>chung</w:t>
      </w:r>
      <w:proofErr w:type="gramEnd"/>
      <w:r w:rsidRPr="001A7A10">
        <w:rPr>
          <w:rFonts w:eastAsia="Times New Roman"/>
          <w:color w:val="0000FF"/>
        </w:rPr>
        <w:t xml:space="preserve"> cư, khu nhà ở cũ;</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Phát triển nhà ở để phục vụ tái định cư;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d) Phát triển nhà ở thuộc sở hữu nhà nước.</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19.</w:t>
      </w:r>
      <w:proofErr w:type="gramEnd"/>
      <w:r w:rsidRPr="001A7A10">
        <w:rPr>
          <w:rFonts w:eastAsia="Times New Roman"/>
          <w:b/>
          <w:bCs/>
          <w:color w:val="0000FF"/>
        </w:rPr>
        <w:t xml:space="preserve"> Yêu cầu đối với dự </w:t>
      </w:r>
      <w:proofErr w:type="gramStart"/>
      <w:r w:rsidRPr="001A7A10">
        <w:rPr>
          <w:rFonts w:eastAsia="Times New Roman"/>
          <w:b/>
          <w:bCs/>
          <w:color w:val="0000FF"/>
        </w:rPr>
        <w:t>án</w:t>
      </w:r>
      <w:proofErr w:type="gramEnd"/>
      <w:r w:rsidRPr="001A7A10">
        <w:rPr>
          <w:rFonts w:eastAsia="Times New Roman"/>
          <w:b/>
          <w:bCs/>
          <w:color w:val="0000FF"/>
        </w:rPr>
        <w:t xml:space="preserve"> đầu tư xây dựng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Các dự án đầu tư xây dựng nhà ở quy định tại khoản 2 Điều 17 của Luật này phải được thực hiện </w:t>
      </w:r>
      <w:proofErr w:type="gramStart"/>
      <w:r w:rsidRPr="001A7A10">
        <w:rPr>
          <w:rFonts w:eastAsia="Times New Roman"/>
          <w:color w:val="0000FF"/>
        </w:rPr>
        <w:t>theo</w:t>
      </w:r>
      <w:proofErr w:type="gramEnd"/>
      <w:r w:rsidRPr="001A7A10">
        <w:rPr>
          <w:rFonts w:eastAsia="Times New Roman"/>
          <w:color w:val="0000FF"/>
        </w:rPr>
        <w:t xml:space="preserve"> quy định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Dự án đầu tư xây dựng nhà ở chỉ được lập, phê duyệt và triển khai thực hiện tại khu vực đã có quy hoạch chi tiết được phê duyệt, tuân thủ các nội dung quyết định chủ trương đầu tư của cơ quan nhà nước có thẩm quyền và đáp ứng các yêu cầu quy định tại Điều 14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Dự án đầu tư xây dựng nhà ở, các khu vực trong dự án phải được đặt tên bằng tiếng Việt; trường hợp chủ đầu tư dự án xây dựng nhà ở thương mại có nhu cầu đặt tên dự án bằng tiếng nước ngoài thì phải viết tên đầy đủ bằng tiếng Việt trước, viết tiếng nước ngoài sau. Tên dự án, tên các khu vực trong dự án phải được cơ quan có thẩm quyền quyết định, được sử dụng trong cả quá trình đầu tư xây dựng và quản lý, sử dụng sau khi hoàn thành đầu tư xây dựng.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Chủ đầu tư dự án xây dựng nhà ở phải thực hiện đầy đủ các nội dung của dự án đã được phê duyệt; trường hợp chủ đầu tư có đề nghị điều chỉnh các nội dung bao gồm tên dự án, tiến độ thực hiện, loại nhà ở phải xây dựng, tổng diện tích sàn xây dựng, tổng số lượng nhà ở, tỷ lệ các loại nhà ở, tổng mức đầu tư nếu là dự án được đầu tư bằng vốn nhà nước thì phải được cơ quan có thẩm quyền theo quy định tại Điều 170 của Luật này quyết định trước khi triển khai thực hiện xây dựng.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Ủy ban nhân dân cấp tỉnh có trách nhiệm xác định cụ thể danh mục các dự án đầu tư xây dựng nhà ở trên địa bàn bao gồm dự án xây dựng nhà ở thương mại, nhà ở xã hội, nhà ở công vụ, nhà ở để phục vụ tái định cư và công khai trên Cổng thông tin điện tử của Ủy ban nhân dân cấp tỉnh theo quy định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a) Số lượng dự án; tổng số lượng nhà ở và tổng diện tích sàn nhà ở đầu tư xây dựng hàng năm trong các dự án đầu tư xây dựng nhà ở trên địa bàn;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Các nội dung cơ bản của từng dự án đầu tư xây dựng nhà ở trên địa bàn bao gồm tên dự án, địa điểm đầu tư xây dựng, quy mô dự án, quy hoạch chi tiết của dự án, tiến độ thực hiện dự án, mục tiêu đầu tư, số lượng nhà ở, tổng diện tích sàn xây dựng nhà ở, hình thức kinh doanh nhà ở và các nội dung khác có liên quan theo quy định của pháp luật về kinh doanh bất động sản;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Việc công khai các thông tin về dự án quy định tại điểm a và điểm b khoản này phải được thực hiện trong suốt quá trình thực hiện dự án.</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20.</w:t>
      </w:r>
      <w:proofErr w:type="gramEnd"/>
      <w:r w:rsidRPr="001A7A10">
        <w:rPr>
          <w:rFonts w:eastAsia="Times New Roman"/>
          <w:b/>
          <w:bCs/>
          <w:color w:val="0000FF"/>
        </w:rPr>
        <w:t xml:space="preserve"> Nguyên tắc kiến trúc nhà ở </w:t>
      </w:r>
    </w:p>
    <w:p w:rsidR="001A7A10" w:rsidRPr="001A7A10" w:rsidRDefault="001A7A10" w:rsidP="001A7A10">
      <w:pPr>
        <w:autoSpaceDE w:val="0"/>
        <w:autoSpaceDN w:val="0"/>
        <w:spacing w:before="80" w:after="80" w:line="340" w:lineRule="atLeast"/>
        <w:ind w:right="14" w:firstLine="547"/>
        <w:jc w:val="both"/>
        <w:rPr>
          <w:rFonts w:eastAsia="Times New Roman"/>
        </w:rPr>
      </w:pPr>
      <w:r w:rsidRPr="001A7A10">
        <w:rPr>
          <w:rFonts w:eastAsia="Times New Roman"/>
          <w:color w:val="0000FF"/>
        </w:rPr>
        <w:t>1. Kiến trúc nhà ở phải phù hợp với điều kiện tự nhiên, phòng chống thiên tai, trình độ khoa học, kỹ thuật, truyền thống lịch sử, văn hóa và phù hợp với quy hoạch chi tiết xây dựng đã được cơ quan nhà nước có thẩm quyền phê duyệt.</w:t>
      </w:r>
    </w:p>
    <w:p w:rsidR="001A7A10" w:rsidRPr="001A7A10" w:rsidRDefault="001A7A10" w:rsidP="001A7A10">
      <w:pPr>
        <w:autoSpaceDE w:val="0"/>
        <w:autoSpaceDN w:val="0"/>
        <w:spacing w:before="80" w:after="80" w:line="320" w:lineRule="atLeast"/>
        <w:ind w:right="11" w:firstLine="544"/>
        <w:jc w:val="both"/>
        <w:rPr>
          <w:rFonts w:eastAsia="Times New Roman"/>
        </w:rPr>
      </w:pPr>
      <w:r w:rsidRPr="001A7A10">
        <w:rPr>
          <w:rFonts w:eastAsia="Times New Roman"/>
          <w:color w:val="0000FF"/>
        </w:rPr>
        <w:t xml:space="preserve">2. Tại khu vực đô thị, kiến trúc nhà ở phải kết hợp hài hoà giữa cải tạo với xây dựng mới, </w:t>
      </w:r>
      <w:r w:rsidRPr="001A7A10">
        <w:rPr>
          <w:rFonts w:eastAsia="Times New Roman"/>
          <w:color w:val="0000FF"/>
          <w:spacing w:val="-2"/>
        </w:rPr>
        <w:t xml:space="preserve">phải gắn công trình nhà ở riêng lẻ với tổng thể kiến trúc của đô thị, phải </w:t>
      </w:r>
      <w:r w:rsidRPr="001A7A10">
        <w:rPr>
          <w:rFonts w:eastAsia="Times New Roman"/>
          <w:color w:val="0000FF"/>
        </w:rPr>
        <w:t>tuân thủ thiết kế đô thị và quy chế quản lý quy hoạch kiến trúc đô thị.</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3. Tại khu vực nông thôn, kiến trúc nhà ở phải hài hoà với cảnh quan thiên nhiên, phù hợp với phong tục, tập quán, điều kiện sản xuất kinh doanh của hộ gia đình, cá nhân và</w:t>
      </w:r>
      <w:r w:rsidRPr="001A7A10">
        <w:rPr>
          <w:rFonts w:eastAsia="Times New Roman"/>
          <w:color w:val="0000FF"/>
          <w:sz w:val="26"/>
          <w:szCs w:val="26"/>
        </w:rPr>
        <w:t xml:space="preserve"> </w:t>
      </w:r>
      <w:r w:rsidRPr="001A7A10">
        <w:rPr>
          <w:rFonts w:eastAsia="Times New Roman"/>
          <w:color w:val="0000FF"/>
        </w:rPr>
        <w:t xml:space="preserve">của các dân tộc tại từng vùng, miền. </w:t>
      </w:r>
    </w:p>
    <w:p w:rsidR="001A7A10" w:rsidRPr="001A7A10" w:rsidRDefault="001A7A10" w:rsidP="001A7A10">
      <w:pPr>
        <w:spacing w:before="80" w:after="80" w:line="330" w:lineRule="atLeast"/>
        <w:jc w:val="center"/>
        <w:rPr>
          <w:rFonts w:eastAsia="Times New Roman"/>
        </w:rPr>
      </w:pPr>
      <w:r w:rsidRPr="001A7A10">
        <w:rPr>
          <w:rFonts w:eastAsia="Times New Roman"/>
          <w:b/>
          <w:bCs/>
          <w:color w:val="0000FF"/>
        </w:rPr>
        <w:t>Mục 2</w:t>
      </w:r>
    </w:p>
    <w:p w:rsidR="001A7A10" w:rsidRPr="001A7A10" w:rsidRDefault="001A7A10" w:rsidP="001A7A10">
      <w:pPr>
        <w:spacing w:before="80" w:after="180" w:line="330" w:lineRule="atLeast"/>
        <w:jc w:val="center"/>
        <w:rPr>
          <w:rFonts w:eastAsia="Times New Roman"/>
        </w:rPr>
      </w:pPr>
      <w:r w:rsidRPr="001A7A10">
        <w:rPr>
          <w:rFonts w:eastAsia="Times New Roman"/>
          <w:b/>
          <w:bCs/>
          <w:color w:val="0000FF"/>
        </w:rPr>
        <w:t>PHÁT TRIỂN NHÀ Ở THƯƠNG MẠI THEO DỰ ÁN</w:t>
      </w:r>
    </w:p>
    <w:p w:rsidR="001A7A10" w:rsidRPr="001A7A10" w:rsidRDefault="001A7A10" w:rsidP="001A7A10">
      <w:pPr>
        <w:spacing w:before="80" w:after="80" w:line="330" w:lineRule="atLeast"/>
        <w:ind w:firstLine="567"/>
        <w:jc w:val="both"/>
        <w:rPr>
          <w:rFonts w:eastAsia="Times New Roman"/>
        </w:rPr>
      </w:pPr>
      <w:proofErr w:type="gramStart"/>
      <w:r w:rsidRPr="001A7A10">
        <w:rPr>
          <w:rFonts w:eastAsia="Times New Roman"/>
          <w:b/>
          <w:bCs/>
          <w:color w:val="0000FF"/>
        </w:rPr>
        <w:t>Điều 21.</w:t>
      </w:r>
      <w:proofErr w:type="gramEnd"/>
      <w:r w:rsidRPr="001A7A10">
        <w:rPr>
          <w:rFonts w:eastAsia="Times New Roman"/>
          <w:b/>
          <w:bCs/>
          <w:color w:val="0000FF"/>
        </w:rPr>
        <w:t xml:space="preserve"> Điều kiện làm chủ đầu tư dự án xây dựng nhà ở thương mại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Doanh nghiệp, hợp tác xã được thành lập và hoạt động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Việt Nam.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2. Có vốn pháp định </w:t>
      </w:r>
      <w:proofErr w:type="gramStart"/>
      <w:r w:rsidRPr="001A7A10">
        <w:rPr>
          <w:rFonts w:eastAsia="Times New Roman"/>
          <w:color w:val="0000FF"/>
        </w:rPr>
        <w:t>theo</w:t>
      </w:r>
      <w:proofErr w:type="gramEnd"/>
      <w:r w:rsidRPr="001A7A10">
        <w:rPr>
          <w:rFonts w:eastAsia="Times New Roman"/>
          <w:color w:val="0000FF"/>
        </w:rPr>
        <w:t xml:space="preserve"> quy định của pháp luật kinh doanh bất động sản và có vốn ký quỹ để thực hiện đối với từng dự án theo quy định của pháp luật về đầu tư.</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3. Có chức năng kinh doanh bất động sản </w:t>
      </w:r>
      <w:proofErr w:type="gramStart"/>
      <w:r w:rsidRPr="001A7A10">
        <w:rPr>
          <w:rFonts w:eastAsia="Times New Roman"/>
          <w:color w:val="0000FF"/>
        </w:rPr>
        <w:t>theo</w:t>
      </w:r>
      <w:proofErr w:type="gramEnd"/>
      <w:r w:rsidRPr="001A7A10">
        <w:rPr>
          <w:rFonts w:eastAsia="Times New Roman"/>
          <w:color w:val="0000FF"/>
        </w:rPr>
        <w:t xml:space="preserve"> quy định của pháp luật.</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22.</w:t>
      </w:r>
      <w:proofErr w:type="gramEnd"/>
      <w:r w:rsidRPr="001A7A10">
        <w:rPr>
          <w:rFonts w:eastAsia="Times New Roman"/>
          <w:b/>
          <w:bCs/>
          <w:color w:val="0000FF"/>
        </w:rPr>
        <w:t xml:space="preserve"> Dự án đầu tư xây dựng nhà ở thương mại và lựa chọn chủ đầu tư dự án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Dự án đầu tư xây dựng nhà ở thương mại phải được lập, thẩm định, phê duyệt và triển khai thực hiện </w:t>
      </w:r>
      <w:proofErr w:type="gramStart"/>
      <w:r w:rsidRPr="001A7A10">
        <w:rPr>
          <w:rFonts w:eastAsia="Times New Roman"/>
          <w:color w:val="0000FF"/>
        </w:rPr>
        <w:t>theo</w:t>
      </w:r>
      <w:proofErr w:type="gramEnd"/>
      <w:r w:rsidRPr="001A7A10">
        <w:rPr>
          <w:rFonts w:eastAsia="Times New Roman"/>
          <w:color w:val="0000FF"/>
        </w:rPr>
        <w:t xml:space="preserve"> quy định của Luật này và pháp luật về xây dựng.</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2. Việc lựa chọn chủ đầu tư dự </w:t>
      </w:r>
      <w:proofErr w:type="gramStart"/>
      <w:r w:rsidRPr="001A7A10">
        <w:rPr>
          <w:rFonts w:eastAsia="Times New Roman"/>
          <w:color w:val="0000FF"/>
        </w:rPr>
        <w:t>án</w:t>
      </w:r>
      <w:proofErr w:type="gramEnd"/>
      <w:r w:rsidRPr="001A7A10">
        <w:rPr>
          <w:rFonts w:eastAsia="Times New Roman"/>
          <w:color w:val="0000FF"/>
        </w:rPr>
        <w:t xml:space="preserve"> xây dựng nhà ở thương mại được thực hiện thông qua các hình thức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Đấu giá quyền sử dụng đất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về đất đai;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Đấu thầu dự án có sử dụng đất;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c) Chỉ định chủ đầu tư trong trường hợp nhà đầu tư có đủ điều kiện quy định tại Điều 21 của Luật này, có quyền sử dụng đất hợp pháp theo quy định tại khoản 1 và khoản 4 Điều 23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Việc lựa chọn chủ đầu tư dự án xây dựng nhà ở thương mại do cơ quan quản lý nhà ở cấp tỉnh báo cáo Ủy ban nhân dân cấp tỉnh quyết định; trường hợp dự án có quy mô lớn hoặc có liên quan đến nhiều tỉnh, thành phố trực thuộc trung ương theo quy định của Chính phủ thì phải báo cáo cơ quan có thẩm quyền theo quy định tại khoản 2 Điều 170 của Luật này quyết định trước khi thực hiện lựa chọn chủ đầu tư.</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23.</w:t>
      </w:r>
      <w:proofErr w:type="gramEnd"/>
      <w:r w:rsidRPr="001A7A10">
        <w:rPr>
          <w:rFonts w:eastAsia="Times New Roman"/>
          <w:b/>
          <w:bCs/>
          <w:color w:val="0000FF"/>
        </w:rPr>
        <w:t xml:space="preserve"> Hình thức sử dụng đất để thực hiện dự án đầu tư xây dựng nhà ở thương mại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Sử dụng diện tích đất ở thuộc quyền sử dụng hợp pháp để xây dựng nhà ở thương mại.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Được Nhà nước giao đất để xây dựng nhà ở cho thuê, cho thuê mua, để bán.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Được Nhà nước cho thuê đất để xây dựng nhà ở cho thuê.</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Nhận chuyển quyền sử dụng đất ở </w:t>
      </w:r>
      <w:proofErr w:type="gramStart"/>
      <w:r w:rsidRPr="001A7A10">
        <w:rPr>
          <w:rFonts w:eastAsia="Times New Roman"/>
          <w:color w:val="0000FF"/>
        </w:rPr>
        <w:t>theo</w:t>
      </w:r>
      <w:proofErr w:type="gramEnd"/>
      <w:r w:rsidRPr="001A7A10">
        <w:rPr>
          <w:rFonts w:eastAsia="Times New Roman"/>
          <w:color w:val="0000FF"/>
        </w:rPr>
        <w:t xml:space="preserve"> quy định của pháp luật về đất đai để xây dựng nhà ở thương mại.</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24.</w:t>
      </w:r>
      <w:proofErr w:type="gramEnd"/>
      <w:r w:rsidRPr="001A7A10">
        <w:rPr>
          <w:rFonts w:eastAsia="Times New Roman"/>
          <w:b/>
          <w:bCs/>
          <w:color w:val="0000FF"/>
        </w:rPr>
        <w:t xml:space="preserve"> Loại nhà và tiêu chuẩn diện tích nhà ở thương mại</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Loại nhà ở, tiêu chuẩn diện tích của từng loại nhà ở thương mại do chủ đầu tư dự án quyết định lựa chọn nhưng phải bảo đảm phù hợp với quy hoạch chi tiết xây dựng, tiêu chuẩn, quy chuẩn xây dựng, kiến trúc nhà ở và nội dung quyết định chủ trương đầu tư dự án xây dựng nhà ở của cơ quan nhà nước có thẩm quyền.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2. Đối với căn hộ </w:t>
      </w:r>
      <w:proofErr w:type="gramStart"/>
      <w:r w:rsidRPr="001A7A10">
        <w:rPr>
          <w:rFonts w:eastAsia="Times New Roman"/>
          <w:color w:val="0000FF"/>
        </w:rPr>
        <w:t>chung</w:t>
      </w:r>
      <w:proofErr w:type="gramEnd"/>
      <w:r w:rsidRPr="001A7A10">
        <w:rPr>
          <w:rFonts w:eastAsia="Times New Roman"/>
          <w:color w:val="0000FF"/>
        </w:rPr>
        <w:t xml:space="preserve"> cư thì phải thiết kế, xây dựng theo kiểu căn hộ khép kín, có diện tích sàn căn hộ theo tiêu chuẩn, quy chuẩn xây dựng.</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3. Đối với nhà ở riêng lẻ thì phải xây dựng </w:t>
      </w:r>
      <w:proofErr w:type="gramStart"/>
      <w:r w:rsidRPr="001A7A10">
        <w:rPr>
          <w:rFonts w:eastAsia="Times New Roman"/>
          <w:color w:val="0000FF"/>
        </w:rPr>
        <w:t>theo</w:t>
      </w:r>
      <w:proofErr w:type="gramEnd"/>
      <w:r w:rsidRPr="001A7A10">
        <w:rPr>
          <w:rFonts w:eastAsia="Times New Roman"/>
          <w:color w:val="0000FF"/>
        </w:rPr>
        <w:t xml:space="preserve"> đúng quy hoạch chi tiết xây dựng, thiết kế được phê duyệt theo tiêu chuẩn, quy chuẩn xây dựng.</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25.</w:t>
      </w:r>
      <w:proofErr w:type="gramEnd"/>
      <w:r w:rsidRPr="001A7A10">
        <w:rPr>
          <w:rFonts w:eastAsia="Times New Roman"/>
          <w:b/>
          <w:bCs/>
          <w:color w:val="0000FF"/>
        </w:rPr>
        <w:t xml:space="preserve"> Quyền của chủ đầu tư dự án xây dựng nhà ở thương mại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Yêu cầu cơ quan, tổ chức có liên quan thực hiện các thủ tục </w:t>
      </w:r>
      <w:proofErr w:type="gramStart"/>
      <w:r w:rsidRPr="001A7A10">
        <w:rPr>
          <w:rFonts w:eastAsia="Times New Roman"/>
          <w:color w:val="0000FF"/>
        </w:rPr>
        <w:t>theo</w:t>
      </w:r>
      <w:proofErr w:type="gramEnd"/>
      <w:r w:rsidRPr="001A7A10">
        <w:rPr>
          <w:rFonts w:eastAsia="Times New Roman"/>
          <w:color w:val="0000FF"/>
        </w:rPr>
        <w:t xml:space="preserve"> đúng quy định của pháp luật trong quá trình lập, thẩm định, phê duyệt và triển khai thực hiện dự án.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Cho thuê, cho thuê mua, bán nhà ở; thực hiện huy động vốn, </w:t>
      </w:r>
      <w:proofErr w:type="gramStart"/>
      <w:r w:rsidRPr="001A7A10">
        <w:rPr>
          <w:rFonts w:eastAsia="Times New Roman"/>
          <w:color w:val="0000FF"/>
        </w:rPr>
        <w:t>thu</w:t>
      </w:r>
      <w:proofErr w:type="gramEnd"/>
      <w:r w:rsidRPr="001A7A10">
        <w:rPr>
          <w:rFonts w:eastAsia="Times New Roman"/>
          <w:color w:val="0000FF"/>
        </w:rPr>
        <w:t xml:space="preserve"> tiền cho thuê, cho thuê mua, tiền bán nhà ở theo quy định của Luật này, pháp luật về kinh doanh bất động sản và theo nội dung hợp đồng đã ký kết.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Thực hiện các quyền của người sử dụng đất và kinh doanh sản phẩm trong dự án </w:t>
      </w:r>
      <w:proofErr w:type="gramStart"/>
      <w:r w:rsidRPr="001A7A10">
        <w:rPr>
          <w:rFonts w:eastAsia="Times New Roman"/>
          <w:color w:val="0000FF"/>
        </w:rPr>
        <w:t>theo</w:t>
      </w:r>
      <w:proofErr w:type="gramEnd"/>
      <w:r w:rsidRPr="001A7A10">
        <w:rPr>
          <w:rFonts w:eastAsia="Times New Roman"/>
          <w:color w:val="0000FF"/>
        </w:rPr>
        <w:t xml:space="preserve"> quy định của pháp luật về đất đai và pháp luật về kinh doanh bất động sản.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Được chuyển nhượng một phần hoặc toàn bộ dự án </w:t>
      </w:r>
      <w:proofErr w:type="gramStart"/>
      <w:r w:rsidRPr="001A7A10">
        <w:rPr>
          <w:rFonts w:eastAsia="Times New Roman"/>
          <w:color w:val="0000FF"/>
        </w:rPr>
        <w:t>theo</w:t>
      </w:r>
      <w:proofErr w:type="gramEnd"/>
      <w:r w:rsidRPr="001A7A10">
        <w:rPr>
          <w:rFonts w:eastAsia="Times New Roman"/>
          <w:color w:val="0000FF"/>
        </w:rPr>
        <w:t xml:space="preserve"> quy định của pháp luật về kinh doanh bất động sản.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5. Được thực hiện quản lý, khai thác hệ thống hạ tầng kỹ thuật trong phạm </w:t>
      </w:r>
      <w:proofErr w:type="gramStart"/>
      <w:r w:rsidRPr="001A7A10">
        <w:rPr>
          <w:rFonts w:eastAsia="Times New Roman"/>
          <w:color w:val="0000FF"/>
        </w:rPr>
        <w:t>vi</w:t>
      </w:r>
      <w:proofErr w:type="gramEnd"/>
      <w:r w:rsidRPr="001A7A10">
        <w:rPr>
          <w:rFonts w:eastAsia="Times New Roman"/>
          <w:color w:val="0000FF"/>
        </w:rPr>
        <w:t xml:space="preserve"> dự án theo quyết định chủ trương đầu tư dự án của cơ quan nhà nước có thẩm quyền.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6. Yêu cầu cơ quan nhà nước có thẩm quyền cấp Giấy chứng nhận đối với nhà ở được xây dựng trong dự án </w:t>
      </w:r>
      <w:proofErr w:type="gramStart"/>
      <w:r w:rsidRPr="001A7A10">
        <w:rPr>
          <w:rFonts w:eastAsia="Times New Roman"/>
          <w:color w:val="0000FF"/>
        </w:rPr>
        <w:t>theo</w:t>
      </w:r>
      <w:proofErr w:type="gramEnd"/>
      <w:r w:rsidRPr="001A7A10">
        <w:rPr>
          <w:rFonts w:eastAsia="Times New Roman"/>
          <w:color w:val="0000FF"/>
        </w:rPr>
        <w:t xml:space="preserve"> quy định tại Điều 9 của Luật này và pháp luật về đất đai.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7. Được hưởng các chính sách ưu đãi của Nhà nước trong quá trình thực hiện dự án </w:t>
      </w:r>
      <w:proofErr w:type="gramStart"/>
      <w:r w:rsidRPr="001A7A10">
        <w:rPr>
          <w:rFonts w:eastAsia="Times New Roman"/>
          <w:color w:val="0000FF"/>
        </w:rPr>
        <w:t>theo</w:t>
      </w:r>
      <w:proofErr w:type="gramEnd"/>
      <w:r w:rsidRPr="001A7A10">
        <w:rPr>
          <w:rFonts w:eastAsia="Times New Roman"/>
          <w:color w:val="0000FF"/>
        </w:rPr>
        <w:t xml:space="preserve"> quy định của pháp luật.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8. Thực hiện các quyền khác </w:t>
      </w:r>
      <w:proofErr w:type="gramStart"/>
      <w:r w:rsidRPr="001A7A10">
        <w:rPr>
          <w:rFonts w:eastAsia="Times New Roman"/>
          <w:color w:val="0000FF"/>
        </w:rPr>
        <w:t>theo</w:t>
      </w:r>
      <w:proofErr w:type="gramEnd"/>
      <w:r w:rsidRPr="001A7A10">
        <w:rPr>
          <w:rFonts w:eastAsia="Times New Roman"/>
          <w:color w:val="0000FF"/>
        </w:rPr>
        <w:t xml:space="preserve"> quy định của Luật này và pháp luật có liên quan.</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Điều 26.</w:t>
      </w:r>
      <w:proofErr w:type="gramEnd"/>
      <w:r w:rsidRPr="001A7A10">
        <w:rPr>
          <w:rFonts w:eastAsia="Times New Roman"/>
          <w:b/>
          <w:bCs/>
          <w:color w:val="0000FF"/>
        </w:rPr>
        <w:t xml:space="preserve"> Trách nhiệm của chủ đầu tư dự án xây dựng nhà ở thương mại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Lập, thẩm định, phê duyệt và triển khai thực hiện dự án </w:t>
      </w:r>
      <w:proofErr w:type="gramStart"/>
      <w:r w:rsidRPr="001A7A10">
        <w:rPr>
          <w:rFonts w:eastAsia="Times New Roman"/>
          <w:color w:val="0000FF"/>
        </w:rPr>
        <w:t>theo</w:t>
      </w:r>
      <w:proofErr w:type="gramEnd"/>
      <w:r w:rsidRPr="001A7A10">
        <w:rPr>
          <w:rFonts w:eastAsia="Times New Roman"/>
          <w:color w:val="0000FF"/>
        </w:rPr>
        <w:t xml:space="preserve"> đúng quy định của Luật này và pháp luật về xây dựng.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Ký quỹ để thực hiện dự án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về đầu tư; đóng tiền bảo lãnh giao dịch nhà ở theo quy định của pháp luật về kinh doanh bất động sản; bảo đảm năng lực tài chính để thực hiện dự án theo quy định của pháp luật.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Xây dựng nhà ở và các công trình hạ tầng kỹ thuật, hạ tầng xã hội trong dự án theo đúng quy hoạch chi tiết, nội dung quyết định chủ trương đầu tư dự án của cơ quan nhà nước có thẩm quyền, tuân thủ thiết kế, tiêu chuẩn diện tích nhà ở và tiến độ của dự án đã được phê duyệt.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Dành diện tích đất ở đã đầu tư xây dựng hạ tầng kỹ thuật trong dự án để xây dựng nhà ở xã hội </w:t>
      </w:r>
      <w:proofErr w:type="gramStart"/>
      <w:r w:rsidRPr="001A7A10">
        <w:rPr>
          <w:rFonts w:eastAsia="Times New Roman"/>
          <w:color w:val="0000FF"/>
        </w:rPr>
        <w:t>theo</w:t>
      </w:r>
      <w:proofErr w:type="gramEnd"/>
      <w:r w:rsidRPr="001A7A10">
        <w:rPr>
          <w:rFonts w:eastAsia="Times New Roman"/>
          <w:color w:val="0000FF"/>
        </w:rPr>
        <w:t xml:space="preserve"> quy định của pháp luật về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Công khai trên trang thông tin điện tử và tại trụ sở Ban quản lý dự án của mình các thông tin quy định tại điểm b khoản 5 Điều 19 của Luật này; báo cáo tình hình triển khai, kết quả thực hiện dự án theo định kỳ và khi kết thúc dự án theo quy định của pháp luật về nhà ở và pháp luật về kinh doanh bất động sản.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6. Thực hiện đầy đủ các cam kết trong hợp đồng kinh doanh sản phẩm của dự án, bàn giao nhà ở và các giấy tờ liên quan đến nhà ở giao dịch cho khách hàng; thực hiện giao dịch mua bán, cho thuê, cho thuê mua nhà ở và kinh doanh quyền sử dụng đất theo đúng quy định của pháp luật về kinh doanh bất động sản.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7. Trong thời hạn 50 ngày, kể từ ngày bàn giao nhà ở cho người mua hoặc kể từ thời điểm bên thuê mua đã thanh toán đủ tiền theo thỏa thuận thì phải làm thủ tục đề nghị cơ quan nhà nước có thẩm quyền cấp Giấy chứng nhận cho người mua, người thuê mua nhà ở, trừ trường hợp người mua, thuê mua tự nguyện làm thủ tục đề nghị cấp Giấy chứng nhận. Trường hợp xây dựng nhà ở để cho thuê thì có trách nhiệm lập và lưu trữ hồ sơ nhà ở </w:t>
      </w:r>
      <w:proofErr w:type="gramStart"/>
      <w:r w:rsidRPr="001A7A10">
        <w:rPr>
          <w:rFonts w:eastAsia="Times New Roman"/>
          <w:color w:val="0000FF"/>
        </w:rPr>
        <w:t>theo</w:t>
      </w:r>
      <w:proofErr w:type="gramEnd"/>
      <w:r w:rsidRPr="001A7A10">
        <w:rPr>
          <w:rFonts w:eastAsia="Times New Roman"/>
          <w:color w:val="0000FF"/>
        </w:rPr>
        <w:t xml:space="preserve"> quy định tại Điều 76 và Điều 77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8. Bảo hành nhà ở </w:t>
      </w:r>
      <w:proofErr w:type="gramStart"/>
      <w:r w:rsidRPr="001A7A10">
        <w:rPr>
          <w:rFonts w:eastAsia="Times New Roman"/>
          <w:color w:val="0000FF"/>
        </w:rPr>
        <w:t>theo</w:t>
      </w:r>
      <w:proofErr w:type="gramEnd"/>
      <w:r w:rsidRPr="001A7A10">
        <w:rPr>
          <w:rFonts w:eastAsia="Times New Roman"/>
          <w:color w:val="0000FF"/>
        </w:rPr>
        <w:t xml:space="preserve"> quy định của Luật này và pháp luật về xây dựng; thực hiện các nghĩa vụ tài chính cho Nhà nước theo quy định của pháp luật.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9. Chấp hành các quyết định đã có hiệu lực pháp luật của cơ quan có thẩm quyền về xử lý hành vi vi phạm pháp luật khi có sai phạm trong việc phát triển nhà ở, huy động vốn, ứng tiền trước của khách hàng, thực hiện các giao dịch về nhà ở và các hoạt động khác quy định tại Điều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10. Bồi thường trong trường hợp gây thiệt hại cho khách hàng hoặc cho tổ chức, cá nhân, hộ gia đình tham gia đầu tư xây dựng nhà ở.</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3</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PHÁT TRIỂN NHÀ Ở CÔNG VỤ</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27.</w:t>
      </w:r>
      <w:proofErr w:type="gramEnd"/>
      <w:r w:rsidRPr="001A7A10">
        <w:rPr>
          <w:rFonts w:eastAsia="Times New Roman"/>
          <w:b/>
          <w:bCs/>
          <w:color w:val="0000FF"/>
        </w:rPr>
        <w:t xml:space="preserve"> Nhà ở công vụ và kế hoạch phát triển nhà ở công vụ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Nhà nước đầu tư vốn từ ngân sách, bao gồm ngân sách trung ương và ngân sách địa phương để xây dựng nhà ở công vụ hoặc để mua, thuê nhà ở thương mại làm nhà ở công vụ. </w:t>
      </w:r>
      <w:proofErr w:type="gramStart"/>
      <w:r w:rsidRPr="001A7A10">
        <w:rPr>
          <w:rFonts w:eastAsia="Times New Roman"/>
          <w:color w:val="0000FF"/>
        </w:rPr>
        <w:t>Nhà ở công vụ bao gồm nhà ở công vụ của trung ương và nhà ở công vụ của địa phương.</w:t>
      </w:r>
      <w:proofErr w:type="gramEnd"/>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2. Việc đầu tư xây dựng nhà ở công vụ hoặc mua, thuê nhà ở thương mại để làm nhà ở công vụ phải căn cứ vào kế hoạch phát triển nhà ở công vụ quy định tại khoản 3 Điều này, bảo đảm các điều kiện an toàn trong công tác và thuận tiện trong sinh hoạt, đi lại của người sử dụng nhà ở công vụ.</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3. Kế hoạch phát triển nhà ở công vụ được lập và chấp thuận như sau:</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a) Cơ quan trung ương có trách nhiệm xác định nhu cầu về nhà ở công vụ của cơ quan mình gửi Bộ Xây dựng để thẩm định và xây dựng kế hoạch phát triển nhà ở công vụ của các cơ quan trung ương trình Thủ tướng Chính phủ chấp thuận, trừ trường hợp quy định tại điểm b khoản này;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b) Bộ Quốc phòng, Bộ Công an có trách nhiệm xác định nhu cầu và xây dựng kế hoạch phát triển nhà ở công vụ của các đối tượng quy định tại điểm d khoản 1 Điều 32 của Luật này và trình Thủ tướng Chính phủ chấp thuận sau khi có ý kiến thống nhất của Bộ Xây dựng;</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c) Ủy ban nhân dân cấp tỉnh lập và phê duyệt kế hoạch phát triển nhà ở công vụ trong kế hoạch phát triển nhà ở của địa phương </w:t>
      </w:r>
      <w:proofErr w:type="gramStart"/>
      <w:r w:rsidRPr="001A7A10">
        <w:rPr>
          <w:rFonts w:eastAsia="Times New Roman"/>
          <w:color w:val="0000FF"/>
        </w:rPr>
        <w:t>theo</w:t>
      </w:r>
      <w:proofErr w:type="gramEnd"/>
      <w:r w:rsidRPr="001A7A10">
        <w:rPr>
          <w:rFonts w:eastAsia="Times New Roman"/>
          <w:color w:val="0000FF"/>
        </w:rPr>
        <w:t xml:space="preserve"> quy định tại Điều 15 của Luật này;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d) Cơ quan lập kế hoạch quy định tại các điểm a, b và c khoản này phải xác định rõ nhu cầu về nhà ở công vụ bao gồm loại nhà ở, số lượng, diện tích sàn nhà ở; địa điểm xây dựng và diện tích đất để xây dựng nhà ở hoặc diện tích nhà ở thương mại cần mua, thuê để làm nhà ở công vụ; nguồn vốn và phân kỳ đầu tư hằng năm và 05 năm; xác định trách nhiệm của các cơ quan liên quan.</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4. Chính phủ quy định chi tiết việc đầu tư xây dựng, mua hoặc thuê nhà ở thương mại làm nhà ở công vụ, về đối tượng, điều kiện thuê nhà ở công vụ và việc quản lý, sử dụng nhà ở công vụ.</w:t>
      </w:r>
    </w:p>
    <w:p w:rsidR="001A7A10" w:rsidRPr="001A7A10" w:rsidRDefault="001A7A10" w:rsidP="001A7A10">
      <w:pPr>
        <w:spacing w:before="80" w:after="80" w:line="350" w:lineRule="atLeast"/>
        <w:ind w:firstLine="567"/>
        <w:jc w:val="both"/>
        <w:rPr>
          <w:rFonts w:eastAsia="Times New Roman"/>
        </w:rPr>
      </w:pPr>
      <w:proofErr w:type="gramStart"/>
      <w:r w:rsidRPr="001A7A10">
        <w:rPr>
          <w:rFonts w:eastAsia="Times New Roman"/>
          <w:b/>
          <w:bCs/>
          <w:color w:val="0000FF"/>
        </w:rPr>
        <w:t>Điều 28.</w:t>
      </w:r>
      <w:proofErr w:type="gramEnd"/>
      <w:r w:rsidRPr="001A7A10">
        <w:rPr>
          <w:rFonts w:eastAsia="Times New Roman"/>
          <w:b/>
          <w:bCs/>
          <w:color w:val="0000FF"/>
        </w:rPr>
        <w:t xml:space="preserve"> Dự án đầu tư xây dựng nhà ở công vụ và lựa chọn chủ đầu tư dự án </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lastRenderedPageBreak/>
        <w:t>1. Dự án đầu tư xây dựng nhà ở công vụ bao gồm đầu tư xây dựng mới và mua nhà ở thương mại được lập, thẩm định, phê duyệt và triển khai thực hiện theo quy định của Luật này và pháp luật về xây dựng.</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2. Dự </w:t>
      </w:r>
      <w:proofErr w:type="gramStart"/>
      <w:r w:rsidRPr="001A7A10">
        <w:rPr>
          <w:rFonts w:eastAsia="Times New Roman"/>
          <w:color w:val="0000FF"/>
        </w:rPr>
        <w:t>án</w:t>
      </w:r>
      <w:proofErr w:type="gramEnd"/>
      <w:r w:rsidRPr="001A7A10">
        <w:rPr>
          <w:rFonts w:eastAsia="Times New Roman"/>
          <w:color w:val="0000FF"/>
        </w:rPr>
        <w:t xml:space="preserve"> đầu tư xây dựng nhà ở công vụ có các loại sau đây:</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a) Dự án do Thủ tướng Chính phủ quyết định đầu tư </w:t>
      </w:r>
      <w:proofErr w:type="gramStart"/>
      <w:r w:rsidRPr="001A7A10">
        <w:rPr>
          <w:rFonts w:eastAsia="Times New Roman"/>
          <w:color w:val="0000FF"/>
        </w:rPr>
        <w:t>theo</w:t>
      </w:r>
      <w:proofErr w:type="gramEnd"/>
      <w:r w:rsidRPr="001A7A10">
        <w:rPr>
          <w:rFonts w:eastAsia="Times New Roman"/>
          <w:color w:val="0000FF"/>
        </w:rPr>
        <w:t xml:space="preserve"> đề nghị của Bộ Xây dựng để cho các đối tượng của các cơ quan trung ương thuê, trừ trường hợp quy định tại điểm b khoản này;</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b) Dự án do Bộ Quốc phòng, Bộ Công an quyết định đầu tư sau khi có ý kiến thống nhất của Bộ Xây dựng và được Thủ tướng Chính phủ chấp thuận để cho đối tượng thuộc diện quy định tại điểm d khoản 1 Điều 32 của Luật này thuê;</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c) Dự án do Ủy ban nhân dân cấp tỉnh quyết định đầu tư </w:t>
      </w:r>
      <w:proofErr w:type="gramStart"/>
      <w:r w:rsidRPr="001A7A10">
        <w:rPr>
          <w:rFonts w:eastAsia="Times New Roman"/>
          <w:color w:val="0000FF"/>
        </w:rPr>
        <w:t>theo</w:t>
      </w:r>
      <w:proofErr w:type="gramEnd"/>
      <w:r w:rsidRPr="001A7A10">
        <w:rPr>
          <w:rFonts w:eastAsia="Times New Roman"/>
          <w:color w:val="0000FF"/>
        </w:rPr>
        <w:t xml:space="preserve"> đề nghị của cơ quan quản lý nhà ở cấp tỉnh để cho các đối tượng được điều động, luân chuyển đến làm việc tại địa phương.</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Đối với các đối tượng được điều động, luân chuyển đến làm việc ở quận, huyện, thị xã, thành phố thuộc tỉnh và tương đương (sau đây gọi chung là cấp huyện), đối tượng quy định tại các điểm c, đ, e và g khoản 1 Điều 32 của Luật này thì Ủy ban nhân dân cấp tỉnh quyết định đầu tư dự án hoặc ủy quyền cho Ủy ban nhân dân cấp huyện quyết định đầu tư dự án.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Việc lựa chọn chủ đầu tư dự </w:t>
      </w:r>
      <w:proofErr w:type="gramStart"/>
      <w:r w:rsidRPr="001A7A10">
        <w:rPr>
          <w:rFonts w:eastAsia="Times New Roman"/>
          <w:color w:val="0000FF"/>
        </w:rPr>
        <w:t>án</w:t>
      </w:r>
      <w:proofErr w:type="gramEnd"/>
      <w:r w:rsidRPr="001A7A10">
        <w:rPr>
          <w:rFonts w:eastAsia="Times New Roman"/>
          <w:color w:val="0000FF"/>
        </w:rPr>
        <w:t xml:space="preserve"> xây dựng nhà ở công vụ được quy định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Thủ tướng Chính phủ quyết định lựa chọn chủ đầu tư dự án quy định tại điểm a khoản 2 Điều này </w:t>
      </w:r>
      <w:proofErr w:type="gramStart"/>
      <w:r w:rsidRPr="001A7A10">
        <w:rPr>
          <w:rFonts w:eastAsia="Times New Roman"/>
          <w:color w:val="0000FF"/>
        </w:rPr>
        <w:t>theo</w:t>
      </w:r>
      <w:proofErr w:type="gramEnd"/>
      <w:r w:rsidRPr="001A7A10">
        <w:rPr>
          <w:rFonts w:eastAsia="Times New Roman"/>
          <w:color w:val="0000FF"/>
        </w:rPr>
        <w:t xml:space="preserve"> đề nghị của Bộ Xây dựng;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Bộ trưởng Bộ Quốc phòng, Bộ trưởng Bộ Công an quyết định lựa chọn chủ đầu tư dự án quy định tại điểm b khoản 2 Điều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Ủy ban nhân dân cấp tỉnh quyết định lựa chọn chủ đầu tư dự án quy định tại điểm c khoản 2 Điều này </w:t>
      </w:r>
      <w:proofErr w:type="gramStart"/>
      <w:r w:rsidRPr="001A7A10">
        <w:rPr>
          <w:rFonts w:eastAsia="Times New Roman"/>
          <w:color w:val="0000FF"/>
        </w:rPr>
        <w:t>theo</w:t>
      </w:r>
      <w:proofErr w:type="gramEnd"/>
      <w:r w:rsidRPr="001A7A10">
        <w:rPr>
          <w:rFonts w:eastAsia="Times New Roman"/>
          <w:color w:val="0000FF"/>
        </w:rPr>
        <w:t xml:space="preserve"> đề nghị của cơ quan quản lý nhà ở cấp tỉnh.</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29.</w:t>
      </w:r>
      <w:proofErr w:type="gramEnd"/>
      <w:r w:rsidRPr="001A7A10">
        <w:rPr>
          <w:rFonts w:eastAsia="Times New Roman"/>
          <w:b/>
          <w:bCs/>
          <w:color w:val="0000FF"/>
        </w:rPr>
        <w:t xml:space="preserve"> Đất để xây dựng nhà ở công vụ</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1. Diện tích đất để xây dựng nhà ở công vụ được xác định cụ thể trong quy hoạch xây dựng được cơ quan nhà nước có thẩm quyền phê duyệt quy định tại khoản 1 Điều 16 của Luật này.</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2. Đối với nhà ở công vụ của cơ quan trung ương thì Bộ Xây dựng chủ trì, phối hợp với Ủy ban nhân dân cấp tỉnh xác định diện tích đất để xây dựng nhà ở công vụ trên địa bàn, trừ trường hợp quy định tại khoản 3 Điều này. Ủy ban nhân dân cấp tỉnh có trách nhiệm bố trí diện tích đất để xây dựng nhà ở công vụ theo yêu cầu của Bộ Xây dựng.</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3. Đối với nhà ở công vụ cho các đối tượng quy định tại điểm d khoản 1 Điều 32 của Luật này thì Bộ Quốc phòng, Bộ Công an chủ trì, phối hợp với Ủy ban nhân dân cấp tỉnh xác định diện tích đất để xây dựng nhà ở công vụ.</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lastRenderedPageBreak/>
        <w:t>4. Đối với nhà ở công vụ của địa phương thì Ủy ban nhân dân cấp tỉnh có trách nhiệm bố trí diện tích đất để xây dựng nhà ở công vụ khi lập, phê duyệt quy hoạch quy định tại khoản 1 Điều 16 của Luật này.</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 xml:space="preserve">5. Nhà nước không </w:t>
      </w:r>
      <w:proofErr w:type="gramStart"/>
      <w:r w:rsidRPr="001A7A10">
        <w:rPr>
          <w:rFonts w:eastAsia="Times New Roman"/>
          <w:color w:val="0000FF"/>
        </w:rPr>
        <w:t>thu</w:t>
      </w:r>
      <w:proofErr w:type="gramEnd"/>
      <w:r w:rsidRPr="001A7A10">
        <w:rPr>
          <w:rFonts w:eastAsia="Times New Roman"/>
          <w:color w:val="0000FF"/>
        </w:rPr>
        <w:t xml:space="preserve"> tiền sử dụng đất đối với diện tích đất được sử dụng để xây dựng nhà ở công vụ theo quy định tại Điều này.</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30.</w:t>
      </w:r>
      <w:proofErr w:type="gramEnd"/>
      <w:r w:rsidRPr="001A7A10">
        <w:rPr>
          <w:rFonts w:eastAsia="Times New Roman"/>
          <w:b/>
          <w:bCs/>
          <w:color w:val="0000FF"/>
        </w:rPr>
        <w:t xml:space="preserve"> Mua, thuê nhà ở thương mại để làm nhà ở công vụ</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Đối với địa phương có nhà ở thương mại được xây dựng theo dự án, phù hợp với loại nhà và tiêu chuẩn diện tích quy định tại Điều 31 của Luật này thì cơ quan có thẩm quyền quy định tại khoản 2 Điều 28 của Luật này có thể quyết định mua hoặc thuê nhà ở này để làm nhà ở công vụ.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Việc mua nhà ở thương mại làm nhà ở công vụ phải được lập thành dự án và được cơ quan có thẩm quyền quy định tại khoản 2 Điều 28 của Luật này phê duyệt.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Giá mua nhà ở thương mại làm nhà ở công vụ do người quyết định đầu tư quyết định trên cơ sở tham khảo giá mua bán nhà ở trên thị trường và kết quả thẩm định giá của đơn vị có chức năng thẩm định giá tại thời điểm mua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Trường hợp chưa có đủ nhà ở công vụ để cho thuê thì cơ quan có thẩm quyền quy định tại khoản 2 Điều 28 của Luật này quyết định việc thuê nhà ở thương mại để làm nhà ở công vụ.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Ngân sách trung ương cấp vốn để mua hoặc thuê nhà ở thương mại làm nhà ở công vụ cho các đối tượng của cơ quan trung ương, bao gồm cả nhà ở của Bộ Quốc phòng, Bộ Công an. Ngân sách địa phương cấp vốn để mua hoặc thuê nhà ở thương mại làm nhà ở công vụ cho các đối tượng của cơ quan địa phương.</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31.</w:t>
      </w:r>
      <w:proofErr w:type="gramEnd"/>
      <w:r w:rsidRPr="001A7A10">
        <w:rPr>
          <w:rFonts w:eastAsia="Times New Roman"/>
          <w:b/>
          <w:bCs/>
          <w:color w:val="0000FF"/>
        </w:rPr>
        <w:t xml:space="preserve"> Loại nhà và tiêu chuẩn diện tích nhà ở công vụ</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Nhà ở công vụ bao gồm nhà ở riêng lẻ và căn hộ </w:t>
      </w:r>
      <w:proofErr w:type="gramStart"/>
      <w:r w:rsidRPr="001A7A10">
        <w:rPr>
          <w:rFonts w:eastAsia="Times New Roman"/>
          <w:color w:val="0000FF"/>
        </w:rPr>
        <w:t>chung</w:t>
      </w:r>
      <w:proofErr w:type="gramEnd"/>
      <w:r w:rsidRPr="001A7A10">
        <w:rPr>
          <w:rFonts w:eastAsia="Times New Roman"/>
          <w:color w:val="0000FF"/>
        </w:rPr>
        <w:t xml:space="preserve"> cư có các tiêu chuẩn diện tích khác nhau phù hợp với từng loại đối tượng được thuê nhà ở công vụ.</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Tiêu chuẩn diện tích nhà ở công vụ do Thủ tướng Chính phủ quy định và được điều chỉnh cho phù hợp với từng thời kỳ </w:t>
      </w:r>
      <w:proofErr w:type="gramStart"/>
      <w:r w:rsidRPr="001A7A10">
        <w:rPr>
          <w:rFonts w:eastAsia="Times New Roman"/>
          <w:color w:val="0000FF"/>
        </w:rPr>
        <w:t>theo</w:t>
      </w:r>
      <w:proofErr w:type="gramEnd"/>
      <w:r w:rsidRPr="001A7A10">
        <w:rPr>
          <w:rFonts w:eastAsia="Times New Roman"/>
          <w:color w:val="0000FF"/>
        </w:rPr>
        <w:t xml:space="preserve"> đề nghị của Bộ Xây dựng.</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32.</w:t>
      </w:r>
      <w:proofErr w:type="gramEnd"/>
      <w:r w:rsidRPr="001A7A10">
        <w:rPr>
          <w:rFonts w:eastAsia="Times New Roman"/>
          <w:b/>
          <w:bCs/>
          <w:color w:val="0000FF"/>
        </w:rPr>
        <w:t xml:space="preserve"> Đối tượng và điều kiện được thuê nhà ở công vụ</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Đối tượng được thuê nhà ở công vụ bao gồm:</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Cán bộ lãnh đạo của Đảng, Nhà nước thuộc diện ở nhà công vụ trong thời gian đảm nhận chức vụ;</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spacing w:val="-4"/>
        </w:rPr>
        <w:t>b) Cán bộ, công chức thuộc các cơ quan của Đảng, Nhà nước, tổ chức chính trị - xã hội không thuộc diện quy định tại điểm a khoản này được điều động, luân chuyển đến công tác tại cơ quan trung ương giữ chức vụ từ cấp Thứ trưởng và tương đương trở lên; được điều động, luân chuyển</w:t>
      </w:r>
      <w:r w:rsidRPr="001A7A10">
        <w:rPr>
          <w:rFonts w:eastAsia="Times New Roman"/>
          <w:i/>
          <w:iCs/>
          <w:color w:val="0000FF"/>
          <w:spacing w:val="-4"/>
        </w:rPr>
        <w:t xml:space="preserve"> </w:t>
      </w:r>
      <w:r w:rsidRPr="001A7A10">
        <w:rPr>
          <w:rFonts w:eastAsia="Times New Roman"/>
          <w:color w:val="0000FF"/>
          <w:spacing w:val="-4"/>
        </w:rPr>
        <w:t xml:space="preserve">đến </w:t>
      </w:r>
      <w:r w:rsidRPr="001A7A10">
        <w:rPr>
          <w:rFonts w:eastAsia="Times New Roman"/>
          <w:color w:val="0000FF"/>
          <w:spacing w:val="-4"/>
        </w:rPr>
        <w:lastRenderedPageBreak/>
        <w:t>công tác tại địa phương giữ chức vụ từ Chủ tịch Ủy ban nhân dân cấp huyện, Giám đốc Sở và tương đương trở lên;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Cán bộ, công chức thuộc các cơ quan của Đảng, Nhà nước, tổ chức chính trị - xã hội không thuộc diện quy định tại điểm b khoản này được điều động, luân chuyển đến công tác tại xã vùng sâu, vùng xa, vùng có điều kiện kinh tế - xã hội đặc biệt khó khăn, khu vực biên giới, hải đảo;</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d) Sĩ quan, quân nhân chuyên nghiệp thuộc lực lượng vũ trang nhân dân được điều động, luân chuyển </w:t>
      </w:r>
      <w:proofErr w:type="gramStart"/>
      <w:r w:rsidRPr="001A7A10">
        <w:rPr>
          <w:rFonts w:eastAsia="Times New Roman"/>
          <w:color w:val="0000FF"/>
        </w:rPr>
        <w:t>theo</w:t>
      </w:r>
      <w:proofErr w:type="gramEnd"/>
      <w:r w:rsidRPr="001A7A10">
        <w:rPr>
          <w:rFonts w:eastAsia="Times New Roman"/>
          <w:color w:val="0000FF"/>
        </w:rPr>
        <w:t xml:space="preserve"> yêu cầu quốc phòng, an ninh, trừ đối tượng mà pháp luật quy định phải ở trong doanh trại của lực lượng vũ trang;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đ) Giáo viên đến công tác tại khu vực nông thôn, xã vùng sâu, vùng xa, vùng có điều kiện kinh tế - xã hội đặc biệt khó khăn, khu vực biên giới, hải đảo;</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e) Bác sĩ, nhân viên y tế đến công tác tại khu vực nông thôn, xã vùng sâu, vùng xa, vùng có điều kiện kinh tế - xã hội đặc biệt khó khăn, khu vực biên giới, hải đảo;</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g) Nhà khoa học được giao chủ trì nhiệm vụ khoa học và công nghệ cấp quốc gia đặc biệt quan trọng </w:t>
      </w:r>
      <w:proofErr w:type="gramStart"/>
      <w:r w:rsidRPr="001A7A10">
        <w:rPr>
          <w:rFonts w:eastAsia="Times New Roman"/>
          <w:color w:val="0000FF"/>
        </w:rPr>
        <w:t>theo</w:t>
      </w:r>
      <w:proofErr w:type="gramEnd"/>
      <w:r w:rsidRPr="001A7A10">
        <w:rPr>
          <w:rFonts w:eastAsia="Times New Roman"/>
          <w:color w:val="0000FF"/>
        </w:rPr>
        <w:t xml:space="preserve"> quy định của Luật khoa học và công nghệ.</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Điều kiện được thuê nhà ở công vụ được quy định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Đối với đối tượng quy định tại điểm a khoản 1 Điều này thì được bố trí nhà ở công vụ </w:t>
      </w:r>
      <w:proofErr w:type="gramStart"/>
      <w:r w:rsidRPr="001A7A10">
        <w:rPr>
          <w:rFonts w:eastAsia="Times New Roman"/>
          <w:color w:val="0000FF"/>
        </w:rPr>
        <w:t>theo</w:t>
      </w:r>
      <w:proofErr w:type="gramEnd"/>
      <w:r w:rsidRPr="001A7A10">
        <w:rPr>
          <w:rFonts w:eastAsia="Times New Roman"/>
          <w:color w:val="0000FF"/>
        </w:rPr>
        <w:t xml:space="preserve"> yêu cầu an ninh;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Đối với đối tượng quy định tại các điểm b, c, d, đ, e và g khoản 1 Điều này thì phải thuộc diện chưa có nhà ở thuộc sở hữu của mình và chưa được mua, thuê hoặc thuê mua nhà ở xã hội tại địa phương nơi đến công tác hoặc đã có nhà ở thuộc sở hữu của mình tại nơi đến công tác nhưng diện tích nhà ở bình quân đầu người trong hộ gia đình thấp hơn mức diện tích nhà ở tối thiểu do Chính phủ quy định theo từng thời kỳ và từng khu vực khác nhau.</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33.</w:t>
      </w:r>
      <w:proofErr w:type="gramEnd"/>
      <w:r w:rsidRPr="001A7A10">
        <w:rPr>
          <w:rFonts w:eastAsia="Times New Roman"/>
          <w:b/>
          <w:bCs/>
          <w:color w:val="0000FF"/>
        </w:rPr>
        <w:t xml:space="preserve"> Nguyên tắc xác định giá thuê nhà ở công vụ</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Tính đúng, tính đủ các chi phí cần thiết để thực hiện quản lý vận hành, bảo trì và quản lý cho thuê trong quá trình sử dụng nhà ở công vụ.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Không tính tiền sử dụng đất xây dựng nhà ở công vụ và không tính chi phí khấu hao vốn đầu tư xây dựng nhà ở công vụ hoặc chi phí mua nhà ở thương mại làm nhà ở công vụ.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Giá thuê nhà ở công vụ do cơ quan có thẩm quyền quy định tại khoản 2 Điều 81 của Luật này quyết định và được xem xét, điều chỉnh cho phù hợp với từng thời kỳ.</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Trường hợp thuê nhà ở thương mại để làm nhà ở công vụ thì người thuê nhà ở công vụ trả tiền thuê nhà ở thấp hơn giá thuê nhà ở thương mại </w:t>
      </w:r>
      <w:proofErr w:type="gramStart"/>
      <w:r w:rsidRPr="001A7A10">
        <w:rPr>
          <w:rFonts w:eastAsia="Times New Roman"/>
          <w:color w:val="0000FF"/>
        </w:rPr>
        <w:t>theo</w:t>
      </w:r>
      <w:proofErr w:type="gramEnd"/>
      <w:r w:rsidRPr="001A7A10">
        <w:rPr>
          <w:rFonts w:eastAsia="Times New Roman"/>
          <w:color w:val="0000FF"/>
        </w:rPr>
        <w:t xml:space="preserve"> quy định của Chính phủ.</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34.</w:t>
      </w:r>
      <w:proofErr w:type="gramEnd"/>
      <w:r w:rsidRPr="001A7A10">
        <w:rPr>
          <w:rFonts w:eastAsia="Times New Roman"/>
          <w:b/>
          <w:bCs/>
          <w:color w:val="0000FF"/>
        </w:rPr>
        <w:t xml:space="preserve"> Quyền và nghĩa vụ của người thuê nhà công vụ</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Người thuê nhà ở công vụ có các quyền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a) Nhận bàn giao nhà ở và các trang thiết bị kèm </w:t>
      </w:r>
      <w:proofErr w:type="gramStart"/>
      <w:r w:rsidRPr="001A7A10">
        <w:rPr>
          <w:rFonts w:eastAsia="Times New Roman"/>
          <w:color w:val="0000FF"/>
        </w:rPr>
        <w:t>theo</w:t>
      </w:r>
      <w:proofErr w:type="gramEnd"/>
      <w:r w:rsidRPr="001A7A10">
        <w:rPr>
          <w:rFonts w:eastAsia="Times New Roman"/>
          <w:color w:val="0000FF"/>
        </w:rPr>
        <w:t xml:space="preserve"> nhà ở theo thỏa thuận trong hợp đồng thuê nhà;</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b) Được sử dụng nhà ở cho bản thân và các thành viên trong gia đình trong thời gian đảm nhận chức vụ, công tác;</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c) Đề nghị đơn vị quản lý vận hành nhà ở sửa chữa kịp thời những hư hỏng nếu không phải do lỗi của mình gây ra;</w:t>
      </w:r>
    </w:p>
    <w:p w:rsidR="001A7A10" w:rsidRPr="001A7A10" w:rsidRDefault="001A7A10" w:rsidP="001A7A10">
      <w:pPr>
        <w:spacing w:before="100" w:after="80" w:line="320" w:lineRule="atLeast"/>
        <w:ind w:firstLine="567"/>
        <w:jc w:val="both"/>
        <w:rPr>
          <w:rFonts w:eastAsia="Times New Roman"/>
        </w:rPr>
      </w:pPr>
      <w:r w:rsidRPr="001A7A10">
        <w:rPr>
          <w:rFonts w:eastAsia="Times New Roman"/>
          <w:color w:val="0000FF"/>
        </w:rPr>
        <w:t xml:space="preserve">d) Được tiếp tục ký hợp đồng thuê nhà ở công vụ nếu hết thời hạn thuê nhà ở mà vẫn thuộc đối tượng và có đủ điều kiện được thuê nhà ở công vụ </w:t>
      </w:r>
      <w:proofErr w:type="gramStart"/>
      <w:r w:rsidRPr="001A7A10">
        <w:rPr>
          <w:rFonts w:eastAsia="Times New Roman"/>
          <w:color w:val="0000FF"/>
        </w:rPr>
        <w:t>theo</w:t>
      </w:r>
      <w:proofErr w:type="gramEnd"/>
      <w:r w:rsidRPr="001A7A10">
        <w:rPr>
          <w:rFonts w:eastAsia="Times New Roman"/>
          <w:color w:val="0000FF"/>
        </w:rPr>
        <w:t xml:space="preserve"> quy định của Luật này;</w:t>
      </w:r>
    </w:p>
    <w:p w:rsidR="001A7A10" w:rsidRPr="001A7A10" w:rsidRDefault="001A7A10" w:rsidP="001A7A10">
      <w:pPr>
        <w:spacing w:before="100" w:after="80" w:line="320" w:lineRule="atLeast"/>
        <w:ind w:firstLine="567"/>
        <w:jc w:val="both"/>
        <w:rPr>
          <w:rFonts w:eastAsia="Times New Roman"/>
        </w:rPr>
      </w:pPr>
      <w:r w:rsidRPr="001A7A10">
        <w:rPr>
          <w:rFonts w:eastAsia="Times New Roman"/>
          <w:color w:val="0000FF"/>
        </w:rPr>
        <w:t xml:space="preserve">đ) Thực hiện các quyền khác về nhà ở </w:t>
      </w:r>
      <w:proofErr w:type="gramStart"/>
      <w:r w:rsidRPr="001A7A10">
        <w:rPr>
          <w:rFonts w:eastAsia="Times New Roman"/>
          <w:color w:val="0000FF"/>
        </w:rPr>
        <w:t>theo</w:t>
      </w:r>
      <w:proofErr w:type="gramEnd"/>
      <w:r w:rsidRPr="001A7A10">
        <w:rPr>
          <w:rFonts w:eastAsia="Times New Roman"/>
          <w:color w:val="0000FF"/>
        </w:rPr>
        <w:t xml:space="preserve"> quy định của pháp luật và theo thỏa thuận trong hợp đồng thuê nhà ở công vụ.</w:t>
      </w:r>
    </w:p>
    <w:p w:rsidR="001A7A10" w:rsidRPr="001A7A10" w:rsidRDefault="001A7A10" w:rsidP="001A7A10">
      <w:pPr>
        <w:spacing w:before="100" w:after="80" w:line="320" w:lineRule="atLeast"/>
        <w:ind w:firstLine="567"/>
        <w:jc w:val="both"/>
        <w:rPr>
          <w:rFonts w:eastAsia="Times New Roman"/>
        </w:rPr>
      </w:pPr>
      <w:r w:rsidRPr="001A7A10">
        <w:rPr>
          <w:rFonts w:eastAsia="Times New Roman"/>
          <w:color w:val="0000FF"/>
        </w:rPr>
        <w:t>2. Người thuê nhà ở công vụ có các nghĩa vụ sau đây:</w:t>
      </w:r>
    </w:p>
    <w:p w:rsidR="001A7A10" w:rsidRPr="001A7A10" w:rsidRDefault="001A7A10" w:rsidP="001A7A10">
      <w:pPr>
        <w:spacing w:before="100" w:after="80" w:line="320" w:lineRule="atLeast"/>
        <w:ind w:firstLine="567"/>
        <w:jc w:val="both"/>
        <w:rPr>
          <w:rFonts w:eastAsia="Times New Roman"/>
        </w:rPr>
      </w:pPr>
      <w:r w:rsidRPr="001A7A10">
        <w:rPr>
          <w:rFonts w:eastAsia="Times New Roman"/>
          <w:color w:val="0000FF"/>
        </w:rPr>
        <w:t>a) Sử dụng nhà vào mục đích để ở và phục vụ các nhu cầu sinh hoạt cho bản thân và các thành viên trong gia đình trong thời gian thuê nhà ở;</w:t>
      </w:r>
    </w:p>
    <w:p w:rsidR="001A7A10" w:rsidRPr="001A7A10" w:rsidRDefault="001A7A10" w:rsidP="001A7A10">
      <w:pPr>
        <w:spacing w:before="100" w:after="80" w:line="320" w:lineRule="atLeast"/>
        <w:ind w:firstLine="567"/>
        <w:jc w:val="both"/>
        <w:rPr>
          <w:rFonts w:eastAsia="Times New Roman"/>
        </w:rPr>
      </w:pPr>
      <w:r w:rsidRPr="001A7A10">
        <w:rPr>
          <w:rFonts w:eastAsia="Times New Roman"/>
          <w:color w:val="0000FF"/>
        </w:rPr>
        <w:t>b) Có trách nhiệm giữ gìn nhà ở và các tài sản kèm theo; không được tự ý cải tạo, sửa chữa, phá dỡ nhà ở công vụ; trường hợp sử dụng căn hộ chung cư thì còn phải tuân thủ các quy định về quản lý, sử dụng nhà chung cư;</w:t>
      </w:r>
    </w:p>
    <w:p w:rsidR="001A7A10" w:rsidRPr="001A7A10" w:rsidRDefault="001A7A10" w:rsidP="001A7A10">
      <w:pPr>
        <w:spacing w:before="100" w:after="80" w:line="320" w:lineRule="atLeast"/>
        <w:ind w:firstLine="567"/>
        <w:jc w:val="both"/>
        <w:rPr>
          <w:rFonts w:eastAsia="Times New Roman"/>
        </w:rPr>
      </w:pPr>
      <w:r w:rsidRPr="001A7A10">
        <w:rPr>
          <w:rFonts w:eastAsia="Times New Roman"/>
          <w:color w:val="0000FF"/>
        </w:rPr>
        <w:t>c) Không được cho thuê lại, cho mượn, ủy quyền quản lý nhà ở công vụ;</w:t>
      </w:r>
    </w:p>
    <w:p w:rsidR="001A7A10" w:rsidRPr="001A7A10" w:rsidRDefault="001A7A10" w:rsidP="001A7A10">
      <w:pPr>
        <w:spacing w:before="100" w:after="80" w:line="320" w:lineRule="atLeast"/>
        <w:ind w:firstLine="567"/>
        <w:jc w:val="both"/>
        <w:rPr>
          <w:rFonts w:eastAsia="Times New Roman"/>
        </w:rPr>
      </w:pPr>
      <w:r w:rsidRPr="001A7A10">
        <w:rPr>
          <w:rFonts w:eastAsia="Times New Roman"/>
          <w:color w:val="0000FF"/>
        </w:rPr>
        <w:t xml:space="preserve">d) Trả tiền thuê nhà ở </w:t>
      </w:r>
      <w:proofErr w:type="gramStart"/>
      <w:r w:rsidRPr="001A7A10">
        <w:rPr>
          <w:rFonts w:eastAsia="Times New Roman"/>
          <w:color w:val="0000FF"/>
        </w:rPr>
        <w:t>theo</w:t>
      </w:r>
      <w:proofErr w:type="gramEnd"/>
      <w:r w:rsidRPr="001A7A10">
        <w:rPr>
          <w:rFonts w:eastAsia="Times New Roman"/>
          <w:color w:val="0000FF"/>
        </w:rPr>
        <w:t xml:space="preserve"> hợp đồng thuê nhà ở ký với bên cho thuê và thanh toán các khoản chi phí phục vụ sinh hoạt khác theo quy định của bên cung cấp dịch vụ;</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đ) Trả lại nhà ở công vụ cho Nhà nước khi không còn thuộc đối tượng được thuê nhà ở hoặc khi không còn nhu cầu thuê nhà ở công vụ hoặc khi có hành vi vi phạm thuộc diện bị thu hồi nhà ở theo quy định của Luật này trong thời hạn không quá 90 ngày, kể từ ngày nhận được thông báo của cơ quan quản lý nhà ở công vụ;</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e) Chấp hành quyết định cưỡng chế </w:t>
      </w:r>
      <w:proofErr w:type="gramStart"/>
      <w:r w:rsidRPr="001A7A10">
        <w:rPr>
          <w:rFonts w:eastAsia="Times New Roman"/>
          <w:color w:val="0000FF"/>
        </w:rPr>
        <w:t>thu</w:t>
      </w:r>
      <w:proofErr w:type="gramEnd"/>
      <w:r w:rsidRPr="001A7A10">
        <w:rPr>
          <w:rFonts w:eastAsia="Times New Roman"/>
          <w:color w:val="0000FF"/>
        </w:rPr>
        <w:t xml:space="preserve"> hồi nhà ở của cơ quan có thẩm quyền trong trường hợp bị cưỡng chế thu hồi nhà ở;</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g) Các nghĩa vụ khác về nhà ở </w:t>
      </w:r>
      <w:proofErr w:type="gramStart"/>
      <w:r w:rsidRPr="001A7A10">
        <w:rPr>
          <w:rFonts w:eastAsia="Times New Roman"/>
          <w:color w:val="0000FF"/>
        </w:rPr>
        <w:t>theo</w:t>
      </w:r>
      <w:proofErr w:type="gramEnd"/>
      <w:r w:rsidRPr="001A7A10">
        <w:rPr>
          <w:rFonts w:eastAsia="Times New Roman"/>
          <w:color w:val="0000FF"/>
        </w:rPr>
        <w:t xml:space="preserve"> quy định của luật và theo thỏa thuận trong hợp đồng thuê nhà ở công vụ.</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4</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PHÁT TRIỂN NHÀ Ở ĐỂ PHỤC VỤ TÁI ĐỊNH CƯ</w:t>
      </w:r>
    </w:p>
    <w:p w:rsidR="001A7A10" w:rsidRPr="001A7A10" w:rsidRDefault="001A7A10" w:rsidP="001A7A10">
      <w:pPr>
        <w:spacing w:before="160" w:after="80" w:line="320" w:lineRule="atLeast"/>
        <w:ind w:firstLine="567"/>
        <w:jc w:val="both"/>
        <w:rPr>
          <w:rFonts w:eastAsia="Times New Roman"/>
        </w:rPr>
      </w:pPr>
      <w:proofErr w:type="gramStart"/>
      <w:r w:rsidRPr="001A7A10">
        <w:rPr>
          <w:rFonts w:eastAsia="Times New Roman"/>
          <w:b/>
          <w:bCs/>
          <w:color w:val="0000FF"/>
        </w:rPr>
        <w:t>Điều 35.</w:t>
      </w:r>
      <w:proofErr w:type="gramEnd"/>
      <w:r w:rsidRPr="001A7A10">
        <w:rPr>
          <w:rFonts w:eastAsia="Times New Roman"/>
          <w:b/>
          <w:bCs/>
          <w:color w:val="0000FF"/>
        </w:rPr>
        <w:t xml:space="preserve"> Nguyên tắc phát triển nhà ở để phục vụ tái định cư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1. Trường hợp thu hồi đất và giải tỏa nhà ở để xây dựng công trình khác tại khu vực nội đô thuộc đô thị loại đặc biệt, tại đô thị loại 1 và loại 2 thì Nhà nước chuẩn bị quỹ nhà ở thông qua việc sử dụng nhà ở thương mại hoặc nhà ở xã hội được xây dựng theo dự án để bố trí tái định cư trước khi thu hồi đất và giải tỏa nhà ở, trừ trường hợp quy định tại khoản 4 Điều 36 của Luật này.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lastRenderedPageBreak/>
        <w:t>2. Trường hợp thu hồi đất và giải tỏa nhà ở để xây dựng công trình khác tại khu vực không thuộc quy định tại khoản 1 Điều này mà có nhà ở thương mại hoặc nhà ở xã hội được xây dựng theo dự án thì Nhà nước sử dụng nhà ở này để bố trí tái định cư; nếu không có nhà ở thương mại, nhà ở xã hội thì Nhà nước thực hiện đầu tư xây dựng nhà ở để phục vụ tái định cư trước khi thu hồi đất và giải tỏa nhà ở, trừ trường hợp quy định tại khoản 4 Điều 36 của Luật này.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3. Trường hợp thu hồi đất và giải tỏa nhà ở để thực hiện dự án đầu tư xây dựng nhà ở thương mại mà người có nhà ở bị giải tỏa có nhu cầu tái định cư tại chỗ thì chủ đầu tư dự án phải ưu tiên bố trí nhà ở thương mại ngay trong dự án đó để phục vụ tái định cư.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4. Trường hợp thu hồi đất và giải tỏa nhà ở để thực hiện dự án hạ tầng khu công nghiệp mà người có nhà ở bị giải tỏa có nhu cầu tái định cư thì chủ đầu tư dự án phải xây dựng nhà ở để bố trí tái định cư trong cùng khu vực được quy hoạch xây dựng nhà ở cho người lao động làm việc trong khu công nghiệp hoặc bố trí nhà ở tại nơi khác cho người được tái định cư.</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5. Trường hợp phải đầu tư xây dựng nhà ở để phục vụ tái định cư thì phải thực hiện theo dự án; đối với khu vực nông thôn thì dự án đầu tư xây dựng nhà ở để phục vụ tái định cư phải bao gồm cả việc bố trí quỹ đất để phục vụ sản xuất cho người thuộc diện được tái định cư.</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6. Nhà ở để phục vụ tái định cư phải có đầy đủ hệ thống hạ tầng kỹ thuật và hạ tầng xã hội </w:t>
      </w:r>
      <w:proofErr w:type="gramStart"/>
      <w:r w:rsidRPr="001A7A10">
        <w:rPr>
          <w:rFonts w:eastAsia="Times New Roman"/>
          <w:color w:val="0000FF"/>
        </w:rPr>
        <w:t>theo</w:t>
      </w:r>
      <w:proofErr w:type="gramEnd"/>
      <w:r w:rsidRPr="001A7A10">
        <w:rPr>
          <w:rFonts w:eastAsia="Times New Roman"/>
          <w:color w:val="0000FF"/>
        </w:rPr>
        <w:t xml:space="preserve"> quy hoạch chi tiết xây dựng, hồ sơ thiết kế được phê duyệt và tuân thủ quy định tại Điều 14 của Luật này.</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36.</w:t>
      </w:r>
      <w:proofErr w:type="gramEnd"/>
      <w:r w:rsidRPr="001A7A10">
        <w:rPr>
          <w:rFonts w:eastAsia="Times New Roman"/>
          <w:b/>
          <w:bCs/>
          <w:color w:val="0000FF"/>
        </w:rPr>
        <w:t xml:space="preserve"> Các hình thức bố trí nhà ở để phục vụ tái định cư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Mua nhà ở thương mại được xây dựng </w:t>
      </w:r>
      <w:proofErr w:type="gramStart"/>
      <w:r w:rsidRPr="001A7A10">
        <w:rPr>
          <w:rFonts w:eastAsia="Times New Roman"/>
          <w:color w:val="0000FF"/>
        </w:rPr>
        <w:t>theo</w:t>
      </w:r>
      <w:proofErr w:type="gramEnd"/>
      <w:r w:rsidRPr="001A7A10">
        <w:rPr>
          <w:rFonts w:eastAsia="Times New Roman"/>
          <w:color w:val="0000FF"/>
        </w:rPr>
        <w:t xml:space="preserve"> dự án để cho thuê, cho thuê mua, bán cho người được tái định cư.</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2. Sử dụng nhà ở xã hội được xây dựng </w:t>
      </w:r>
      <w:proofErr w:type="gramStart"/>
      <w:r w:rsidRPr="001A7A10">
        <w:rPr>
          <w:rFonts w:eastAsia="Times New Roman"/>
          <w:color w:val="0000FF"/>
        </w:rPr>
        <w:t>theo</w:t>
      </w:r>
      <w:proofErr w:type="gramEnd"/>
      <w:r w:rsidRPr="001A7A10">
        <w:rPr>
          <w:rFonts w:eastAsia="Times New Roman"/>
          <w:color w:val="0000FF"/>
        </w:rPr>
        <w:t xml:space="preserve"> dự án để cho thuê, cho thuê mua, bán cho người được tái định cư.</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3. Nhà nước trực tiếp đầu tư xây dựng nhà ở bằng vốn ngân sách nhà nước, công trái quốc gia, trái phiếu, vốn hỗ trợ phát triển chính thức, vốn vay ưu đãi của các nhà tài trợ, vốn tín dụng đầu tư phát triển của Nhà nước hoặc đầu tư xây dựng theo hình thức hợp đồng xây dựng - chuyển giao trên diện tích đất được xác định để xây dựng nhà ở phục vụ tái định cư theo quy hoạch được phê duyệt để cho thuê, cho thuê mua, bán cho người được tái định cư.</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4. Hộ gia đình, cá nhân được thanh toán tiền để tự lựa chọn việc mua, thuê, thuê mua nhà ở thương mại trên địa bàn làm nhà ở tái định cư hoặc được Nhà nước giao đất ở để tự xây dựng nhà ở theo quy hoạch được phê duyệt.</w:t>
      </w:r>
    </w:p>
    <w:p w:rsidR="001A7A10" w:rsidRPr="001A7A10" w:rsidRDefault="001A7A10" w:rsidP="001A7A10">
      <w:pPr>
        <w:spacing w:before="80" w:after="80" w:line="330" w:lineRule="atLeast"/>
        <w:ind w:firstLine="567"/>
        <w:jc w:val="both"/>
        <w:rPr>
          <w:rFonts w:eastAsia="Times New Roman"/>
        </w:rPr>
      </w:pPr>
      <w:proofErr w:type="gramStart"/>
      <w:r w:rsidRPr="001A7A10">
        <w:rPr>
          <w:rFonts w:eastAsia="Times New Roman"/>
          <w:b/>
          <w:bCs/>
          <w:color w:val="0000FF"/>
        </w:rPr>
        <w:t>Điều 37.</w:t>
      </w:r>
      <w:proofErr w:type="gramEnd"/>
      <w:r w:rsidRPr="001A7A10">
        <w:rPr>
          <w:rFonts w:eastAsia="Times New Roman"/>
          <w:b/>
          <w:bCs/>
          <w:color w:val="0000FF"/>
        </w:rPr>
        <w:t xml:space="preserve"> Đất xây dựng nhà ở để phục vụ tái định cư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1. Việc bố trí diện tích đất xây dựng nhà ở để phục vụ tái định cư phải tuân thủ các nguyên tắc quy định tại Điều 35 của Luật này và quy định của pháp luật về đất </w:t>
      </w:r>
      <w:proofErr w:type="gramStart"/>
      <w:r w:rsidRPr="001A7A10">
        <w:rPr>
          <w:rFonts w:eastAsia="Times New Roman"/>
          <w:color w:val="0000FF"/>
        </w:rPr>
        <w:t>đai</w:t>
      </w:r>
      <w:proofErr w:type="gramEnd"/>
      <w:r w:rsidRPr="001A7A10">
        <w:rPr>
          <w:rFonts w:eastAsia="Times New Roman"/>
          <w:color w:val="0000FF"/>
        </w:rPr>
        <w:t>.</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2. Diện tích đất xây dựng nhà ở để phục vụ tái định cư được xác định cụ thể trong quy hoạch xây dựng được cơ quan nhà nước có thẩm quyền phê duyệt quy định tại khoản 1 Điều 16 của Luật này.</w:t>
      </w:r>
    </w:p>
    <w:p w:rsidR="001A7A10" w:rsidRPr="001A7A10" w:rsidRDefault="001A7A10" w:rsidP="001A7A10">
      <w:pPr>
        <w:spacing w:before="80" w:after="80" w:line="330" w:lineRule="atLeast"/>
        <w:ind w:firstLine="567"/>
        <w:jc w:val="both"/>
        <w:rPr>
          <w:rFonts w:eastAsia="Times New Roman"/>
        </w:rPr>
      </w:pPr>
      <w:proofErr w:type="gramStart"/>
      <w:r w:rsidRPr="001A7A10">
        <w:rPr>
          <w:rFonts w:eastAsia="Times New Roman"/>
          <w:b/>
          <w:bCs/>
          <w:color w:val="0000FF"/>
        </w:rPr>
        <w:lastRenderedPageBreak/>
        <w:t>Điều 38.</w:t>
      </w:r>
      <w:proofErr w:type="gramEnd"/>
      <w:r w:rsidRPr="001A7A10">
        <w:rPr>
          <w:rFonts w:eastAsia="Times New Roman"/>
          <w:b/>
          <w:bCs/>
          <w:color w:val="0000FF"/>
        </w:rPr>
        <w:t xml:space="preserve"> Dự án đầu tư xây dựng nhà ở để phục vụ tái định cư và việc lựa chọn chủ đầu tư dự án </w:t>
      </w:r>
    </w:p>
    <w:p w:rsidR="001A7A10" w:rsidRPr="001A7A10" w:rsidRDefault="001A7A10" w:rsidP="001A7A10">
      <w:pPr>
        <w:spacing w:before="120" w:after="80" w:line="330" w:lineRule="atLeast"/>
        <w:ind w:firstLine="567"/>
        <w:jc w:val="both"/>
        <w:rPr>
          <w:rFonts w:eastAsia="Times New Roman"/>
        </w:rPr>
      </w:pPr>
      <w:r w:rsidRPr="001A7A10">
        <w:rPr>
          <w:rFonts w:eastAsia="Times New Roman"/>
          <w:color w:val="0000FF"/>
        </w:rPr>
        <w:t xml:space="preserve">1. Dự án đầu tư xây dựng nhà ở để phục vụ tái định cư được lập, thẩm định, phê duyệt và triển khai thực hiện </w:t>
      </w:r>
      <w:proofErr w:type="gramStart"/>
      <w:r w:rsidRPr="001A7A10">
        <w:rPr>
          <w:rFonts w:eastAsia="Times New Roman"/>
          <w:color w:val="0000FF"/>
        </w:rPr>
        <w:t>theo</w:t>
      </w:r>
      <w:proofErr w:type="gramEnd"/>
      <w:r w:rsidRPr="001A7A10">
        <w:rPr>
          <w:rFonts w:eastAsia="Times New Roman"/>
          <w:color w:val="0000FF"/>
        </w:rPr>
        <w:t xml:space="preserve"> quy định của Luật này và pháp luật về xây dựng.</w:t>
      </w:r>
    </w:p>
    <w:p w:rsidR="001A7A10" w:rsidRPr="001A7A10" w:rsidRDefault="001A7A10" w:rsidP="001A7A10">
      <w:pPr>
        <w:spacing w:before="120" w:after="80" w:line="330" w:lineRule="atLeast"/>
        <w:ind w:firstLine="567"/>
        <w:jc w:val="both"/>
        <w:rPr>
          <w:rFonts w:eastAsia="Times New Roman"/>
        </w:rPr>
      </w:pPr>
      <w:r w:rsidRPr="001A7A10">
        <w:rPr>
          <w:rFonts w:eastAsia="Times New Roman"/>
          <w:color w:val="0000FF"/>
        </w:rPr>
        <w:t>2. Chủ đầu tư dự án xây dựng nhà ở để phục vụ tái định cư bao gồm Ban quản lý dự án chuyên ngành thuộc Ủy ban nhân dân cấp tỉnh, Tổ chức phát triển quỹ đất cấp tỉnh và doanh nghiệp kinh doanh bất động sản; việc lựa chọn chủ đầu tư dự án được thực hiện theo quy định tại khoản 3 và khoản 4 Điều này.</w:t>
      </w:r>
    </w:p>
    <w:p w:rsidR="001A7A10" w:rsidRPr="001A7A10" w:rsidRDefault="001A7A10" w:rsidP="001A7A10">
      <w:pPr>
        <w:spacing w:before="120" w:after="80" w:line="330" w:lineRule="atLeast"/>
        <w:ind w:firstLine="567"/>
        <w:jc w:val="both"/>
        <w:rPr>
          <w:rFonts w:eastAsia="Times New Roman"/>
        </w:rPr>
      </w:pPr>
      <w:r w:rsidRPr="001A7A10">
        <w:rPr>
          <w:rFonts w:eastAsia="Times New Roman"/>
          <w:color w:val="0000FF"/>
        </w:rPr>
        <w:t>3. Đối với dự án xây dựng nhà ở để phục vụ tái định cư có sử dụng nguồn vốn hoặc thực hiện theo hình thức quy định tại khoản 3 Điều 36 của Luật này thì cơ quan quản lý nhà ở cấp tỉnh báo cáo người quyết định đầu tư quyết định lựa chọn chủ đầu tư.</w:t>
      </w:r>
    </w:p>
    <w:p w:rsidR="001A7A10" w:rsidRPr="001A7A10" w:rsidRDefault="001A7A10" w:rsidP="001A7A10">
      <w:pPr>
        <w:spacing w:before="120" w:after="80" w:line="330" w:lineRule="atLeast"/>
        <w:ind w:firstLine="567"/>
        <w:jc w:val="both"/>
        <w:rPr>
          <w:rFonts w:eastAsia="Times New Roman"/>
        </w:rPr>
      </w:pPr>
      <w:r w:rsidRPr="001A7A10">
        <w:rPr>
          <w:rFonts w:eastAsia="Times New Roman"/>
          <w:color w:val="0000FF"/>
        </w:rPr>
        <w:t>4. Đối với dự án xây dựng nhà ở để phục vụ tái định cư không thuộc diện quy định tại khoản 3 Điều 36 của Luật này thì thẩm quyền lựa chọn chủ đầu tư được quy định như sau:</w:t>
      </w:r>
    </w:p>
    <w:p w:rsidR="001A7A10" w:rsidRPr="001A7A10" w:rsidRDefault="001A7A10" w:rsidP="001A7A10">
      <w:pPr>
        <w:spacing w:before="120" w:after="80" w:line="330" w:lineRule="atLeast"/>
        <w:ind w:firstLine="567"/>
        <w:jc w:val="both"/>
        <w:rPr>
          <w:rFonts w:eastAsia="Times New Roman"/>
        </w:rPr>
      </w:pPr>
      <w:r w:rsidRPr="001A7A10">
        <w:rPr>
          <w:rFonts w:eastAsia="Times New Roman"/>
          <w:color w:val="0000FF"/>
        </w:rPr>
        <w:t>a) Trường hợp xây dựng nhà ở để phục vụ tái định cư cho các dự án quan trọng quốc gia thì Thủ tướng Chính phủ quyết định lựa chọn hoặc ủy quyền cho Bộ trưởng Bộ Xây dựng quyết định lựa chọn chủ đầu tư;</w:t>
      </w:r>
    </w:p>
    <w:p w:rsidR="001A7A10" w:rsidRPr="001A7A10" w:rsidRDefault="001A7A10" w:rsidP="001A7A10">
      <w:pPr>
        <w:spacing w:before="120" w:after="80" w:line="360" w:lineRule="atLeast"/>
        <w:ind w:firstLine="567"/>
        <w:jc w:val="both"/>
        <w:rPr>
          <w:rFonts w:eastAsia="Times New Roman"/>
        </w:rPr>
      </w:pPr>
      <w:r w:rsidRPr="001A7A10">
        <w:rPr>
          <w:rFonts w:eastAsia="Times New Roman"/>
          <w:color w:val="0000FF"/>
        </w:rPr>
        <w:t xml:space="preserve">b) Trường hợp xây dựng nhà ở để phục vụ tái định cư cho các dự án không thuộc diện quy định tại điểm a khoản này thì Ủy ban nhân dân cấp tỉnh quyết định lựa chọn chủ đầu </w:t>
      </w:r>
      <w:proofErr w:type="gramStart"/>
      <w:r w:rsidRPr="001A7A10">
        <w:rPr>
          <w:rFonts w:eastAsia="Times New Roman"/>
          <w:color w:val="0000FF"/>
        </w:rPr>
        <w:t>tư</w:t>
      </w:r>
      <w:proofErr w:type="gramEnd"/>
      <w:r w:rsidRPr="001A7A10">
        <w:rPr>
          <w:rFonts w:eastAsia="Times New Roman"/>
          <w:color w:val="0000FF"/>
        </w:rPr>
        <w:t>.</w:t>
      </w:r>
    </w:p>
    <w:p w:rsidR="001A7A10" w:rsidRPr="001A7A10" w:rsidRDefault="001A7A10" w:rsidP="001A7A10">
      <w:pPr>
        <w:spacing w:before="80" w:after="80" w:line="350" w:lineRule="atLeast"/>
        <w:ind w:firstLine="567"/>
        <w:jc w:val="both"/>
        <w:rPr>
          <w:rFonts w:eastAsia="Times New Roman"/>
        </w:rPr>
      </w:pPr>
      <w:proofErr w:type="gramStart"/>
      <w:r w:rsidRPr="001A7A10">
        <w:rPr>
          <w:rFonts w:eastAsia="Times New Roman"/>
          <w:b/>
          <w:bCs/>
          <w:color w:val="0000FF"/>
        </w:rPr>
        <w:t>Điều 39.</w:t>
      </w:r>
      <w:proofErr w:type="gramEnd"/>
      <w:r w:rsidRPr="001A7A10">
        <w:rPr>
          <w:rFonts w:eastAsia="Times New Roman"/>
          <w:b/>
          <w:bCs/>
          <w:color w:val="0000FF"/>
        </w:rPr>
        <w:t xml:space="preserve"> Loại nhà và tiêu chuẩn diện tích nhà ở để phục vụ tái định cư </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1. Đối với khu vực đô thị thì nhà ở để phục vụ tái định cư phải đáp ứng các tiêu chuẩn sau đây:</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a) Là căn hộ </w:t>
      </w:r>
      <w:proofErr w:type="gramStart"/>
      <w:r w:rsidRPr="001A7A10">
        <w:rPr>
          <w:rFonts w:eastAsia="Times New Roman"/>
          <w:color w:val="0000FF"/>
        </w:rPr>
        <w:t>chung</w:t>
      </w:r>
      <w:proofErr w:type="gramEnd"/>
      <w:r w:rsidRPr="001A7A10">
        <w:rPr>
          <w:rFonts w:eastAsia="Times New Roman"/>
          <w:color w:val="0000FF"/>
        </w:rPr>
        <w:t xml:space="preserve"> cư hoặc nhà ở riêng lẻ được xây dựng phù hợp với quy hoạch chi tiết xây dựng và chương trình, kế hoạch phát triển nhà ở của địa phương đã được phê duyệt;</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b) Trường hợp là căn hộ </w:t>
      </w:r>
      <w:proofErr w:type="gramStart"/>
      <w:r w:rsidRPr="001A7A10">
        <w:rPr>
          <w:rFonts w:eastAsia="Times New Roman"/>
          <w:color w:val="0000FF"/>
        </w:rPr>
        <w:t>chung</w:t>
      </w:r>
      <w:proofErr w:type="gramEnd"/>
      <w:r w:rsidRPr="001A7A10">
        <w:rPr>
          <w:rFonts w:eastAsia="Times New Roman"/>
          <w:color w:val="0000FF"/>
        </w:rPr>
        <w:t xml:space="preserve"> cư thì phải thiết kế, xây dựng theo kiểu khép kín, bảo đảm tiêu chuẩn, quy chuẩn xây dựng. Khi thiết kế nhà ở để phục vụ tái định cư, chủ đầu tư có thể bố trí một phần diện tích để tổ chức kinh doanh phù hợp với điều kiện thực tế của từng dự án;</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c) Trường hợp là nhà ở riêng lẻ thì phải được xây dựng theo quy hoạch chi tiết xây dựng, thiết kế được phê duyệt; tuân thủ nguyên tắc kiến trúc nhà ở quy định tại Điều 20 của Luật này và bảo đảm hạn mức diện tích đất ở tối thiểu theo quy định của pháp luật về đất đai.</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2. Đối với khu vực nông thôn thì nhà ở để phục vụ tái định cư được thiết kế, xây dựng phải bao gồm diện tích ở và các công trình phụ trợ, phục vụ sinh hoạt, sản xuất gắn với nhà ở, tuân thủ nguyên tắc kiến trúc nhà ở quy định tại Điều 20 của Luật này và bảo đảm hạn mức diện tích đất ở tối thiểu theo quy định của pháp luật về đất đai.</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40.</w:t>
      </w:r>
      <w:proofErr w:type="gramEnd"/>
      <w:r w:rsidRPr="001A7A10">
        <w:rPr>
          <w:rFonts w:eastAsia="Times New Roman"/>
          <w:b/>
          <w:bCs/>
          <w:color w:val="0000FF"/>
        </w:rPr>
        <w:t xml:space="preserve"> Quản lý chất lượng nhà ở để phục vụ tái định cư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lastRenderedPageBreak/>
        <w:t xml:space="preserve">1. Nhà ở và công trình xây dựng trong dự án chỉ được nghiệm </w:t>
      </w:r>
      <w:proofErr w:type="gramStart"/>
      <w:r w:rsidRPr="001A7A10">
        <w:rPr>
          <w:rFonts w:eastAsia="Times New Roman"/>
          <w:color w:val="0000FF"/>
        </w:rPr>
        <w:t>thu</w:t>
      </w:r>
      <w:proofErr w:type="gramEnd"/>
      <w:r w:rsidRPr="001A7A10">
        <w:rPr>
          <w:rFonts w:eastAsia="Times New Roman"/>
          <w:color w:val="0000FF"/>
        </w:rPr>
        <w:t xml:space="preserve"> nếu đáp ứng yêu cầu về thiết kế, tiêu chuẩn, quy chuẩn xây dựng. Chủ đầu tư dự án không được thay đổi thiết kế diện tích nhà ở và công trình phụ trợ (nếu có) để phục vụ tái định cư sau khi cơ quan có thẩm quyền đã phê duyệt phương </w:t>
      </w:r>
      <w:proofErr w:type="gramStart"/>
      <w:r w:rsidRPr="001A7A10">
        <w:rPr>
          <w:rFonts w:eastAsia="Times New Roman"/>
          <w:color w:val="0000FF"/>
        </w:rPr>
        <w:t>án</w:t>
      </w:r>
      <w:proofErr w:type="gramEnd"/>
      <w:r w:rsidRPr="001A7A10">
        <w:rPr>
          <w:rFonts w:eastAsia="Times New Roman"/>
          <w:color w:val="0000FF"/>
        </w:rPr>
        <w:t xml:space="preserve"> bố trí tái định cư.</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2. Việc bố trí nhà ở cho người được tái định cư chỉ được thực hiện sau khi nhà ở đã được nghiệm </w:t>
      </w:r>
      <w:proofErr w:type="gramStart"/>
      <w:r w:rsidRPr="001A7A10">
        <w:rPr>
          <w:rFonts w:eastAsia="Times New Roman"/>
          <w:color w:val="0000FF"/>
        </w:rPr>
        <w:t>thu</w:t>
      </w:r>
      <w:proofErr w:type="gramEnd"/>
      <w:r w:rsidRPr="001A7A10">
        <w:rPr>
          <w:rFonts w:eastAsia="Times New Roman"/>
          <w:color w:val="0000FF"/>
        </w:rPr>
        <w:t xml:space="preserve"> theo quy định của pháp luật về xây dựng.</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3. Các tổ chức, cá nhân sau đây chịu trách nhiệm về chất lượng của nhà ở để phục vụ tái định cư:</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a) Chủ đầu tư dự án xây dựng nhà ở để phục vụ tái định cư;</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b) Cơ quan nhà nước có thẩm quyền ký kết hợp đồng xây dựng - chuyển giao để xây dựng nhà ở phục vụ tái định cư;</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c) Chủ đầu tư dự án xây dựng nhà ở thương mại, nhà ở xã hội được dùng để bố trí tái định cư.</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4. Cơ quan quản lý nhà ở cấp tỉnh có trách nhiệm hướng dẫn và kiểm tra công tác quản lý chất lượng nhà ở để phục vụ tái định cư trên địa bàn.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41.</w:t>
      </w:r>
      <w:proofErr w:type="gramEnd"/>
      <w:r w:rsidRPr="001A7A10">
        <w:rPr>
          <w:rFonts w:eastAsia="Times New Roman"/>
          <w:b/>
          <w:bCs/>
          <w:color w:val="0000FF"/>
        </w:rPr>
        <w:t xml:space="preserve"> Mua nhà ở thương mại và sử dụng nhà ở xã hội để phục vụ tái định cư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Đối với việc mua nhà ở thương mại để phục vụ tái định cư thì đơn vị được giao bố trí tái định cư ký hợp đồng mua bán hoặc ký hợp đồng đặt hàng mua nhà ở thương mại với chủ đầu tư dự án để bố trí cho người được tái định cư theo quy định sau đây: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Trường hợp đơn vị được giao bố trí tái định cư ký hợp đồng mua bán nhà ở với chủ đầu tư thì người được bố trí tái định cư ký hợp đồng mua bán, cho thuê, cho thuê mua nhà ở với đơn vị này;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Trường hợp đơn vị được giao bố trí tái định cư ký hợp đồng đặt hàng mua nhà ở của chủ đầu tư thì người được bố trí tái định cư trực tiếp ký hợp đồng mua bán nhà ở với chủ đầu tư trên cơ sở các nội dung đã thỏa thuận trong hợp đồng đặt hàng mua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Chủ đầu tư dự án xây dựng nhà ở thương mại có trách nhiệm làm thủ tục đề nghị cơ quan nhà nước có thẩm quyền cấp Giấy chứng nhận cho người mua, thuê mua nhà ở quy định tại điểm a và điểm b khoản này, trừ trường hợp người mua, thuê mua nhà ở tự nguyện làm thủ tục cấp Giấy chứng nhận.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Đối với việc sử dụng nhà ở xã hội để bố trí tái định cư thì người thuộc diện được tái định cư thực hiện việc thuê, thuê mua, mua nhà ở xã hội </w:t>
      </w:r>
      <w:proofErr w:type="gramStart"/>
      <w:r w:rsidRPr="001A7A10">
        <w:rPr>
          <w:rFonts w:eastAsia="Times New Roman"/>
          <w:color w:val="0000FF"/>
        </w:rPr>
        <w:t>theo</w:t>
      </w:r>
      <w:proofErr w:type="gramEnd"/>
      <w:r w:rsidRPr="001A7A10">
        <w:rPr>
          <w:rFonts w:eastAsia="Times New Roman"/>
          <w:color w:val="0000FF"/>
        </w:rPr>
        <w:t xml:space="preserve"> quy định tại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Chính phủ quy định chi tiết việc đầu tư xây dựng, việc mua nhà ở thương mại hoặc sử dụng nhà ở xã hội để làm nhà ở phục vụ tái định cư, về loại nhà và tiêu chuẩn diện tích nhà ở, về đối tượng, điều kiện được bố trí nhà ở, trình tự, thủ tục bàn giao nhà ở và việc quản lý, sử dụng nhà ở để phục vụ tái định cư.</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lastRenderedPageBreak/>
        <w:t>Mục 5</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 xml:space="preserve">PHÁT TRIỂN NHÀ Ở CỦA HỘ GIA ĐÌNH, CÁ NHÂN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42.</w:t>
      </w:r>
      <w:proofErr w:type="gramEnd"/>
      <w:r w:rsidRPr="001A7A10">
        <w:rPr>
          <w:rFonts w:eastAsia="Times New Roman"/>
          <w:b/>
          <w:bCs/>
          <w:color w:val="0000FF"/>
        </w:rPr>
        <w:t xml:space="preserve"> Yêu cầu đối với phát triển nhà ở của hộ gia đình, cá nhân tại khu vực nông thôn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Phải phù hợp quy hoạch xây dựng điểm dân cư nông thôn, kết nối với hệ thống hạ tầng kỹ thuật của khu vực nhà ở và bảo đảm yêu cầu vệ sinh, môi trường.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Việc xây dựng hoặc cải tạo nhà ở hiện có phải kết hợp với việc giữ gìn, bảo tồn kiến trúc nhà ở truyền thống và phù hợp với phong tục, tập quán, điều kiện sản xuất của từng khu vực, từng vùng, miền.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Hộ gia đình, cá nhân chỉ được xây dựng nhà ở trên diện tích đất ở hợp pháp của mình.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Trường hợp xây dựng nhà ở trong dự </w:t>
      </w:r>
      <w:proofErr w:type="gramStart"/>
      <w:r w:rsidRPr="001A7A10">
        <w:rPr>
          <w:rFonts w:eastAsia="Times New Roman"/>
          <w:color w:val="0000FF"/>
        </w:rPr>
        <w:t>án</w:t>
      </w:r>
      <w:proofErr w:type="gramEnd"/>
      <w:r w:rsidRPr="001A7A10">
        <w:rPr>
          <w:rFonts w:eastAsia="Times New Roman"/>
          <w:color w:val="0000FF"/>
        </w:rPr>
        <w:t xml:space="preserve"> thì phải phù hợp với quy hoạch chi tiết xây dựng của dự án đã được phê duyệt. </w:t>
      </w:r>
      <w:proofErr w:type="gramStart"/>
      <w:r w:rsidRPr="001A7A10">
        <w:rPr>
          <w:rFonts w:eastAsia="Times New Roman"/>
          <w:color w:val="0000FF"/>
        </w:rPr>
        <w:t>Đối với khu vực yêu cầu phải có Giấy phép xây dựng, hồ sơ thiết kế thì phải tuân thủ đúng nội dung của Giấy phép xây dựng, hồ sơ thiết kế được phê duyệt.</w:t>
      </w:r>
      <w:proofErr w:type="gramEnd"/>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5. Ủy ban nhân dân cấp tỉnh xem xét, hỗ trợ một phần hoặc toàn bộ kinh phí từ ngân sách để các hộ gia đình, cá nhân bảo tồn, bảo trì, cải tạo nhà ở trong khu vực cần bảo tồn giá trị nghệ thuật, văn hóa, lịch sử. </w:t>
      </w:r>
    </w:p>
    <w:p w:rsidR="001A7A10" w:rsidRPr="001A7A10" w:rsidRDefault="001A7A10" w:rsidP="001A7A10">
      <w:pPr>
        <w:spacing w:before="80" w:after="80" w:line="350" w:lineRule="atLeast"/>
        <w:ind w:firstLine="567"/>
        <w:jc w:val="both"/>
        <w:rPr>
          <w:rFonts w:eastAsia="Times New Roman"/>
        </w:rPr>
      </w:pPr>
      <w:proofErr w:type="gramStart"/>
      <w:r w:rsidRPr="001A7A10">
        <w:rPr>
          <w:rFonts w:eastAsia="Times New Roman"/>
          <w:b/>
          <w:bCs/>
          <w:color w:val="0000FF"/>
        </w:rPr>
        <w:t>Điều 43.</w:t>
      </w:r>
      <w:proofErr w:type="gramEnd"/>
      <w:r w:rsidRPr="001A7A10">
        <w:rPr>
          <w:rFonts w:eastAsia="Times New Roman"/>
          <w:b/>
          <w:bCs/>
          <w:color w:val="0000FF"/>
        </w:rPr>
        <w:t xml:space="preserve"> Yêu cầu đối với phát triển nhà ở của hộ gia đình, cá nhân tại khu vực đô thị</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1. Phải có quyền sử dụng đất ở hợp pháp, có nhà ở và được cải tạo, xây dựng lại </w:t>
      </w:r>
      <w:proofErr w:type="gramStart"/>
      <w:r w:rsidRPr="001A7A10">
        <w:rPr>
          <w:rFonts w:eastAsia="Times New Roman"/>
          <w:color w:val="0000FF"/>
        </w:rPr>
        <w:t>theo</w:t>
      </w:r>
      <w:proofErr w:type="gramEnd"/>
      <w:r w:rsidRPr="001A7A10">
        <w:rPr>
          <w:rFonts w:eastAsia="Times New Roman"/>
          <w:color w:val="0000FF"/>
        </w:rPr>
        <w:t xml:space="preserve"> quy định của pháp luật về xây dựng. </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2. Việc xây dựng hoặc cải tạo nhà ở hiện có phải phù hợp với quy hoạch chi tiết xây dựng, thiết kế đô thị. Đối với nhà ở yêu cầu phải có Giấy phép xây dựng thì phải xây dựng </w:t>
      </w:r>
      <w:proofErr w:type="gramStart"/>
      <w:r w:rsidRPr="001A7A10">
        <w:rPr>
          <w:rFonts w:eastAsia="Times New Roman"/>
          <w:color w:val="0000FF"/>
        </w:rPr>
        <w:t>theo</w:t>
      </w:r>
      <w:proofErr w:type="gramEnd"/>
      <w:r w:rsidRPr="001A7A10">
        <w:rPr>
          <w:rFonts w:eastAsia="Times New Roman"/>
          <w:color w:val="0000FF"/>
        </w:rPr>
        <w:t xml:space="preserve"> Giấy phép xây dựng.</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3. Việc xây dựng nhà ở phải bảo đảm kết nối với hệ thống hạ tầng kỹ thuật </w:t>
      </w:r>
      <w:proofErr w:type="gramStart"/>
      <w:r w:rsidRPr="001A7A10">
        <w:rPr>
          <w:rFonts w:eastAsia="Times New Roman"/>
          <w:color w:val="0000FF"/>
        </w:rPr>
        <w:t>chung</w:t>
      </w:r>
      <w:proofErr w:type="gramEnd"/>
      <w:r w:rsidRPr="001A7A10">
        <w:rPr>
          <w:rFonts w:eastAsia="Times New Roman"/>
          <w:color w:val="0000FF"/>
        </w:rPr>
        <w:t xml:space="preserve"> của khu vực, yêu cầu vệ sinh, môi trường, kiến trúc nhà ở và không làm ảnh hưởng đến công trình liền kề.</w:t>
      </w:r>
    </w:p>
    <w:p w:rsidR="001A7A10" w:rsidRPr="001A7A10" w:rsidRDefault="001A7A10" w:rsidP="001A7A10">
      <w:pPr>
        <w:spacing w:before="80" w:after="80" w:line="350" w:lineRule="atLeast"/>
        <w:ind w:firstLine="567"/>
        <w:jc w:val="both"/>
        <w:rPr>
          <w:rFonts w:eastAsia="Times New Roman"/>
        </w:rPr>
      </w:pPr>
      <w:proofErr w:type="gramStart"/>
      <w:r w:rsidRPr="001A7A10">
        <w:rPr>
          <w:rFonts w:eastAsia="Times New Roman"/>
          <w:b/>
          <w:bCs/>
          <w:color w:val="0000FF"/>
        </w:rPr>
        <w:t>Điều 44.</w:t>
      </w:r>
      <w:proofErr w:type="gramEnd"/>
      <w:r w:rsidRPr="001A7A10">
        <w:rPr>
          <w:rFonts w:eastAsia="Times New Roman"/>
          <w:b/>
          <w:bCs/>
          <w:color w:val="0000FF"/>
        </w:rPr>
        <w:t xml:space="preserve"> Đất để phát triển nhà ở của hộ gia đình, cá nhân</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1. Đất ở hợp pháp của hộ gia đình, cá nhân hoặc do thuê, mượn của tổ chức, hộ gia đình, cá nhân khác để xây dựng nhà ở.</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2. Đất ở được Nhà nước giao để xây dựng nhà ở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đất đai.</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3. Đất ở được Nhà nước bồi thường khi bị </w:t>
      </w:r>
      <w:proofErr w:type="gramStart"/>
      <w:r w:rsidRPr="001A7A10">
        <w:rPr>
          <w:rFonts w:eastAsia="Times New Roman"/>
          <w:color w:val="0000FF"/>
        </w:rPr>
        <w:t>thu</w:t>
      </w:r>
      <w:proofErr w:type="gramEnd"/>
      <w:r w:rsidRPr="001A7A10">
        <w:rPr>
          <w:rFonts w:eastAsia="Times New Roman"/>
          <w:color w:val="0000FF"/>
        </w:rPr>
        <w:t xml:space="preserve"> hồi đất theo quy định của pháp luật về đất đai.</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45.</w:t>
      </w:r>
      <w:proofErr w:type="gramEnd"/>
      <w:r w:rsidRPr="001A7A10">
        <w:rPr>
          <w:rFonts w:eastAsia="Times New Roman"/>
          <w:b/>
          <w:bCs/>
          <w:color w:val="0000FF"/>
        </w:rPr>
        <w:t xml:space="preserve"> Phương thức phát triển nhà ở của hộ gia đình, cá nhân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1. Hộ gia đình, cá nhân tại khu vực nông thôn thực hiện xây dựng nhà ở </w:t>
      </w:r>
      <w:proofErr w:type="gramStart"/>
      <w:r w:rsidRPr="001A7A10">
        <w:rPr>
          <w:rFonts w:eastAsia="Times New Roman"/>
          <w:color w:val="0000FF"/>
        </w:rPr>
        <w:t>theo</w:t>
      </w:r>
      <w:proofErr w:type="gramEnd"/>
      <w:r w:rsidRPr="001A7A10">
        <w:rPr>
          <w:rFonts w:eastAsia="Times New Roman"/>
          <w:color w:val="0000FF"/>
        </w:rPr>
        <w:t xml:space="preserve"> các phương thức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Tự tổ chức xây dựng hoặc thuê tổ chức, cá nhân khác xây dựng hoặc được tổ chức, cá nhân khác hỗ trợ xây dựng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Hợp tác giúp nhau xây dựng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Hộ gia đình, cá nhân tại khu vực đô thị thực hiện xây dựng nhà ở </w:t>
      </w:r>
      <w:proofErr w:type="gramStart"/>
      <w:r w:rsidRPr="001A7A10">
        <w:rPr>
          <w:rFonts w:eastAsia="Times New Roman"/>
          <w:color w:val="0000FF"/>
        </w:rPr>
        <w:t>theo</w:t>
      </w:r>
      <w:proofErr w:type="gramEnd"/>
      <w:r w:rsidRPr="001A7A10">
        <w:rPr>
          <w:rFonts w:eastAsia="Times New Roman"/>
          <w:color w:val="0000FF"/>
        </w:rPr>
        <w:t xml:space="preserve"> các phương thức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Tự tổ chức xây dựng hoặc thuê tổ chức, cá nhân khác xây dựng hoặc được tổ chức, cá nhân khác hỗ trợ xây dựng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Thuê đơn vị, cá nhân có năng lực về hoạt động xây dựng để xây dựng nhà ở đối với trường hợp pháp luật về xây dựng yêu cầu phải có đơn vị, cá nhân có năng lực thực hiện xây dựng;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Hợp tác cải tạo, chỉnh trang đô thị trong đó có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46.</w:t>
      </w:r>
      <w:proofErr w:type="gramEnd"/>
      <w:r w:rsidRPr="001A7A10">
        <w:rPr>
          <w:rFonts w:eastAsia="Times New Roman"/>
          <w:b/>
          <w:bCs/>
          <w:color w:val="0000FF"/>
        </w:rPr>
        <w:t xml:space="preserve"> Tiêu chuẩn và chất lượng nhà ở của hộ gia đình, cá nhân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Nhà ở phải được xây dựng trên thửa đất ở có đủ điều kiện về diện tích để xây dựng nhà ở </w:t>
      </w:r>
      <w:proofErr w:type="gramStart"/>
      <w:r w:rsidRPr="001A7A10">
        <w:rPr>
          <w:rFonts w:eastAsia="Times New Roman"/>
          <w:color w:val="0000FF"/>
        </w:rPr>
        <w:t>theo</w:t>
      </w:r>
      <w:proofErr w:type="gramEnd"/>
      <w:r w:rsidRPr="001A7A10">
        <w:rPr>
          <w:rFonts w:eastAsia="Times New Roman"/>
          <w:color w:val="0000FF"/>
        </w:rPr>
        <w:t xml:space="preserve"> quy định của pháp luật về đất đai.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Hộ gia đình, cá nhân tại khu vực đô thị phải thực hiện xây dựng, cải tạo nhà ở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về xây dựng và tự chịu trách nhiệm về chất lượng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Trường hợp được phép xây dựng nhà ở có từ hai tầng trở lên mà tại mỗi tầng được thiết kế, xây dựng từ hai căn hộ trở lên theo kiểu khép kín, có đủ tiêu chuẩn diện tích sàn xây dựng tối thiểu mỗi căn hộ theo quy chuẩn, tiêu chuẩn xây dựng và có phần diện tích thuộc sở hữu riêng, phần diện tích thuộc sở chung của nhà chung cư theo quy định của Luật này thì được Nhà nước công nhận quyền sở hữu đối với từng căn hộ trong nhà ở đó.</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Nhà ở riêng lẻ có thời hạn sử dụng được xác định căn cứ vào cấp công trình xây dựng và hiện trạng thực tế của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Khi nhà ở bị hư hỏng nặng, có nguy cơ sập đổ, không bảo đảm an toàn cho người sử dụng thì thực hiện phá dỡ </w:t>
      </w:r>
      <w:proofErr w:type="gramStart"/>
      <w:r w:rsidRPr="001A7A10">
        <w:rPr>
          <w:rFonts w:eastAsia="Times New Roman"/>
          <w:color w:val="0000FF"/>
        </w:rPr>
        <w:t>theo</w:t>
      </w:r>
      <w:proofErr w:type="gramEnd"/>
      <w:r w:rsidRPr="001A7A10">
        <w:rPr>
          <w:rFonts w:eastAsia="Times New Roman"/>
          <w:color w:val="0000FF"/>
        </w:rPr>
        <w:t xml:space="preserve"> quy định tại Mục 4 Chương VI của Luật này.</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47.</w:t>
      </w:r>
      <w:proofErr w:type="gramEnd"/>
      <w:r w:rsidRPr="001A7A10">
        <w:rPr>
          <w:rFonts w:eastAsia="Times New Roman"/>
          <w:b/>
          <w:bCs/>
          <w:color w:val="0000FF"/>
        </w:rPr>
        <w:t xml:space="preserve"> Trách nhiệm của hộ gia đình, cá nhân trong việc phát triển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Phải tuân thủ đúng trình tự, thủ tục về cải tạo, xây dựng nhà ở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về xây dựng.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Phải thực hiện các quy định về giữ vệ sinh, môi trường trong quá trình cải tạo, xây dựng nhà ở.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Phải bảo đảm an toàn cho người và tài sản của các hộ liền kề trong quá trình xây dựng, cải tạo nhà ở; trường hợp gây thiệt hại thì phải bồi thường </w:t>
      </w:r>
      <w:proofErr w:type="gramStart"/>
      <w:r w:rsidRPr="001A7A10">
        <w:rPr>
          <w:rFonts w:eastAsia="Times New Roman"/>
          <w:color w:val="0000FF"/>
        </w:rPr>
        <w:t>theo</w:t>
      </w:r>
      <w:proofErr w:type="gramEnd"/>
      <w:r w:rsidRPr="001A7A10">
        <w:rPr>
          <w:rFonts w:eastAsia="Times New Roman"/>
          <w:color w:val="0000FF"/>
        </w:rPr>
        <w:t xml:space="preserve"> quy định của pháp luật.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4. Hộ gia đình, cá nhân nếu đầu tư xây dựng nhà ở để cho thuê, cho thuê mua, để bán thì còn phải thực hiện các quy định tại Chương VIII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5. Thực hiện các trách nhiệm khác khi cải tạo, xây dựng nhà ở </w:t>
      </w:r>
      <w:proofErr w:type="gramStart"/>
      <w:r w:rsidRPr="001A7A10">
        <w:rPr>
          <w:rFonts w:eastAsia="Times New Roman"/>
          <w:color w:val="0000FF"/>
        </w:rPr>
        <w:t>theo</w:t>
      </w:r>
      <w:proofErr w:type="gramEnd"/>
      <w:r w:rsidRPr="001A7A10">
        <w:rPr>
          <w:rFonts w:eastAsia="Times New Roman"/>
          <w:color w:val="0000FF"/>
        </w:rPr>
        <w:t xml:space="preserve"> quy định của pháp luật.</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48.</w:t>
      </w:r>
      <w:proofErr w:type="gramEnd"/>
      <w:r w:rsidRPr="001A7A10">
        <w:rPr>
          <w:rFonts w:eastAsia="Times New Roman"/>
          <w:b/>
          <w:bCs/>
          <w:color w:val="0000FF"/>
        </w:rPr>
        <w:t xml:space="preserve"> Hộ gia đình, cá nhân hợp tác giúp nhau xây dựng nhà ở, cải tạo chỉnh trang đô thị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Hộ gia đình, cá nhân hợp tác giúp nhau xây dựng nhà ở hoặc cải tạo, chỉnh trang đô thị trong đó có nhà ở bằng khả năng tài chính, nhân công, vật liệu và công sức đóng góp của các thành viên trong nhóm hợp tác.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Các thành viên trong nhóm hợp tác phải thoả thuận về cách thức góp vốn, nhân công, vật liệu, thời gian thực hiện, quyền và nghĩa vụ của các thành viên và cam kết thực hiện thoả thuận của nhóm hợp tác.</w:t>
      </w:r>
    </w:p>
    <w:p w:rsidR="001A7A10" w:rsidRPr="001A7A10" w:rsidRDefault="001A7A10" w:rsidP="001A7A10">
      <w:pPr>
        <w:spacing w:before="80" w:after="80" w:line="340" w:lineRule="atLeast"/>
        <w:jc w:val="center"/>
        <w:rPr>
          <w:rFonts w:eastAsia="Times New Roman"/>
        </w:rPr>
      </w:pPr>
      <w:r w:rsidRPr="001A7A10">
        <w:rPr>
          <w:rFonts w:eastAsia="Times New Roman"/>
          <w:color w:val="0000FF"/>
        </w:rPr>
        <w:t>CHƯƠNG IV</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 xml:space="preserve">CHÍNH SÁCH VỀ NHÀ Ở XÃ HỘI </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Mục 1</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NHỮNG QUY ĐỊNH CHUNG</w:t>
      </w:r>
    </w:p>
    <w:p w:rsidR="001A7A10" w:rsidRPr="001A7A10" w:rsidRDefault="001A7A10" w:rsidP="001A7A10">
      <w:pPr>
        <w:spacing w:before="80" w:after="80" w:line="340" w:lineRule="atLeast"/>
        <w:ind w:firstLine="567"/>
        <w:rPr>
          <w:rFonts w:eastAsia="Times New Roman"/>
        </w:rPr>
      </w:pPr>
      <w:proofErr w:type="gramStart"/>
      <w:r w:rsidRPr="001A7A10">
        <w:rPr>
          <w:rFonts w:eastAsia="Times New Roman"/>
          <w:b/>
          <w:bCs/>
          <w:color w:val="0000FF"/>
        </w:rPr>
        <w:t>Điều 49.</w:t>
      </w:r>
      <w:proofErr w:type="gramEnd"/>
      <w:r w:rsidRPr="001A7A10">
        <w:rPr>
          <w:rFonts w:eastAsia="Times New Roman"/>
          <w:b/>
          <w:bCs/>
          <w:color w:val="0000FF"/>
        </w:rPr>
        <w:t xml:space="preserve"> Đối tượng được hưởng chính sách hỗ trợ về nhà ở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Các đối tượng sau đây nếu đáp ứng điều kiện quy định tại Điều 51 của Luật này thì được hưởng chính sách hỗ trợ về nhà ở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Người có công với cách mạng </w:t>
      </w:r>
      <w:proofErr w:type="gramStart"/>
      <w:r w:rsidRPr="001A7A10">
        <w:rPr>
          <w:rFonts w:eastAsia="Times New Roman"/>
          <w:color w:val="0000FF"/>
        </w:rPr>
        <w:t>theo</w:t>
      </w:r>
      <w:proofErr w:type="gramEnd"/>
      <w:r w:rsidRPr="001A7A10">
        <w:rPr>
          <w:rFonts w:eastAsia="Times New Roman"/>
          <w:color w:val="0000FF"/>
        </w:rPr>
        <w:t xml:space="preserve"> quy định của pháp luật về ưu đãi người có công với cách mạng;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Hộ gia đình nghèo và cận nghèo tại khu vực nông thôn;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Hộ gia đình tại khu vực nông thôn thuộc vùng thường xuyên bị ảnh hưởng bởi thiên </w:t>
      </w:r>
      <w:proofErr w:type="gramStart"/>
      <w:r w:rsidRPr="001A7A10">
        <w:rPr>
          <w:rFonts w:eastAsia="Times New Roman"/>
          <w:color w:val="0000FF"/>
        </w:rPr>
        <w:t>tai</w:t>
      </w:r>
      <w:proofErr w:type="gramEnd"/>
      <w:r w:rsidRPr="001A7A10">
        <w:rPr>
          <w:rFonts w:eastAsia="Times New Roman"/>
          <w:color w:val="0000FF"/>
        </w:rPr>
        <w:t>, biến đổi khí hậu;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Người </w:t>
      </w:r>
      <w:proofErr w:type="gramStart"/>
      <w:r w:rsidRPr="001A7A10">
        <w:rPr>
          <w:rFonts w:eastAsia="Times New Roman"/>
          <w:color w:val="0000FF"/>
        </w:rPr>
        <w:t>thu</w:t>
      </w:r>
      <w:proofErr w:type="gramEnd"/>
      <w:r w:rsidRPr="001A7A10">
        <w:rPr>
          <w:rFonts w:eastAsia="Times New Roman"/>
          <w:color w:val="0000FF"/>
        </w:rPr>
        <w:t xml:space="preserve"> nhập thấp, hộ nghèo, cận nghèo tại khu vực đô thị;</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5. Người </w:t>
      </w:r>
      <w:proofErr w:type="gramStart"/>
      <w:r w:rsidRPr="001A7A10">
        <w:rPr>
          <w:rFonts w:eastAsia="Times New Roman"/>
          <w:color w:val="0000FF"/>
        </w:rPr>
        <w:t>lao</w:t>
      </w:r>
      <w:proofErr w:type="gramEnd"/>
      <w:r w:rsidRPr="001A7A10">
        <w:rPr>
          <w:rFonts w:eastAsia="Times New Roman"/>
          <w:color w:val="0000FF"/>
        </w:rPr>
        <w:t xml:space="preserve"> động đang làm việc tại các doanh nghiệp trong và ngoài khu công nghiệp;</w:t>
      </w:r>
    </w:p>
    <w:p w:rsidR="001A7A10" w:rsidRPr="001A7A10" w:rsidRDefault="001A7A10" w:rsidP="001A7A10">
      <w:pPr>
        <w:spacing w:before="120" w:after="80" w:line="360" w:lineRule="atLeast"/>
        <w:ind w:firstLine="567"/>
        <w:jc w:val="both"/>
        <w:rPr>
          <w:rFonts w:eastAsia="Times New Roman"/>
        </w:rPr>
      </w:pPr>
      <w:r w:rsidRPr="001A7A10">
        <w:rPr>
          <w:rFonts w:eastAsia="Times New Roman"/>
          <w:color w:val="0000FF"/>
        </w:rPr>
        <w:t>6. Sĩ quan, hạ sĩ quan nghiệp vụ, hạ sĩ quan chuyên môn kỹ thuật, quân nhân chuyên nghiệp, công nhân trong cơ quan, đơn vị thuộc công an nhân dân và quân đội nhân dân;</w:t>
      </w:r>
    </w:p>
    <w:p w:rsidR="001A7A10" w:rsidRPr="001A7A10" w:rsidRDefault="001A7A10" w:rsidP="001A7A10">
      <w:pPr>
        <w:spacing w:before="120" w:after="80" w:line="360" w:lineRule="atLeast"/>
        <w:ind w:firstLine="567"/>
        <w:jc w:val="both"/>
        <w:rPr>
          <w:rFonts w:eastAsia="Times New Roman"/>
        </w:rPr>
      </w:pPr>
      <w:r w:rsidRPr="001A7A10">
        <w:rPr>
          <w:rFonts w:eastAsia="Times New Roman"/>
          <w:color w:val="0000FF"/>
        </w:rPr>
        <w:t xml:space="preserve">7. Cán bộ, công chức, viên chức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về cán bộ, công chức, viên chức;</w:t>
      </w:r>
    </w:p>
    <w:p w:rsidR="001A7A10" w:rsidRPr="001A7A10" w:rsidRDefault="001A7A10" w:rsidP="001A7A10">
      <w:pPr>
        <w:spacing w:before="120" w:after="80" w:line="360" w:lineRule="atLeast"/>
        <w:ind w:firstLine="567"/>
        <w:jc w:val="both"/>
        <w:rPr>
          <w:rFonts w:eastAsia="Times New Roman"/>
        </w:rPr>
      </w:pPr>
      <w:r w:rsidRPr="001A7A10">
        <w:rPr>
          <w:rFonts w:eastAsia="Times New Roman"/>
          <w:color w:val="0000FF"/>
        </w:rPr>
        <w:t xml:space="preserve">8. Các đối tượng đã trả lại nhà ở công vụ </w:t>
      </w:r>
      <w:proofErr w:type="gramStart"/>
      <w:r w:rsidRPr="001A7A10">
        <w:rPr>
          <w:rFonts w:eastAsia="Times New Roman"/>
          <w:color w:val="0000FF"/>
        </w:rPr>
        <w:t>theo</w:t>
      </w:r>
      <w:proofErr w:type="gramEnd"/>
      <w:r w:rsidRPr="001A7A10">
        <w:rPr>
          <w:rFonts w:eastAsia="Times New Roman"/>
          <w:color w:val="0000FF"/>
        </w:rPr>
        <w:t xml:space="preserve"> quy định tại khoản 5 Điều 81 của Luật này;</w:t>
      </w:r>
    </w:p>
    <w:p w:rsidR="001A7A10" w:rsidRPr="001A7A10" w:rsidRDefault="001A7A10" w:rsidP="001A7A10">
      <w:pPr>
        <w:spacing w:before="120" w:after="80" w:line="360" w:lineRule="atLeast"/>
        <w:ind w:firstLine="567"/>
        <w:jc w:val="both"/>
        <w:rPr>
          <w:rFonts w:eastAsia="Times New Roman"/>
        </w:rPr>
      </w:pPr>
      <w:r w:rsidRPr="001A7A10">
        <w:rPr>
          <w:rFonts w:eastAsia="Times New Roman"/>
          <w:color w:val="0000FF"/>
        </w:rPr>
        <w:t>9. Học sinh, sinh viên các học viện, trường đại học, cao đẳng, dạy nghề; học sinh trường dân tộc nội trú công lập được sử dụng nhà ở trong thời gian học tập;</w:t>
      </w:r>
    </w:p>
    <w:p w:rsidR="001A7A10" w:rsidRPr="001A7A10" w:rsidRDefault="001A7A10" w:rsidP="001A7A10">
      <w:pPr>
        <w:spacing w:before="120" w:after="80" w:line="320" w:lineRule="atLeast"/>
        <w:ind w:firstLine="567"/>
        <w:jc w:val="both"/>
        <w:rPr>
          <w:rFonts w:eastAsia="Times New Roman"/>
        </w:rPr>
      </w:pPr>
      <w:r w:rsidRPr="001A7A10">
        <w:rPr>
          <w:rFonts w:eastAsia="Times New Roman"/>
          <w:color w:val="0000FF"/>
        </w:rPr>
        <w:lastRenderedPageBreak/>
        <w:t xml:space="preserve">10. Hộ gia đình, cá nhân thuộc diện bị </w:t>
      </w:r>
      <w:proofErr w:type="gramStart"/>
      <w:r w:rsidRPr="001A7A10">
        <w:rPr>
          <w:rFonts w:eastAsia="Times New Roman"/>
          <w:color w:val="0000FF"/>
        </w:rPr>
        <w:t>thu</w:t>
      </w:r>
      <w:proofErr w:type="gramEnd"/>
      <w:r w:rsidRPr="001A7A10">
        <w:rPr>
          <w:rFonts w:eastAsia="Times New Roman"/>
          <w:color w:val="0000FF"/>
        </w:rPr>
        <w:t xml:space="preserve"> hồi đất và phải giải tỏa, phá dỡ nhà ở theo quy định của pháp luật mà chưa được Nhà nước bồi thường bằng nhà ở, đất ở.</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50.</w:t>
      </w:r>
      <w:proofErr w:type="gramEnd"/>
      <w:r w:rsidRPr="001A7A10">
        <w:rPr>
          <w:rFonts w:eastAsia="Times New Roman"/>
          <w:b/>
          <w:bCs/>
          <w:color w:val="0000FF"/>
        </w:rPr>
        <w:t xml:space="preserve"> Hình thức thực hiện chính sách hỗ trợ về nhà ở xã hội</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1. Hỗ trợ giải quyết cho thuê, cho thuê mua, bán nhà ở xã hội cho các đối tượng quy định tại các khoản 1, 4, 5, 6, 7, 8 và 10 Điều 49 của Luật này; đối với đối tượng quy định tại khoản 9 Điều 49 của Luật này thì chỉ được thuê nhà ở xã hội.</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2. Hỗ trợ theo các chương trình mục tiêu về nhà ở để đối tượng quy định tại các khoản 1, 2 và 3 Điều 49 của Luật này xây dựng mới hoặc cải tạo, sửa chữa nhà để ở.</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3. Hỗ trợ giao đất ở có miễn, giảm tiền sử dụng đất theo quy định của pháp luật về đất đai hoặc tặng nhà ở cho đối tượng quy định tại các khoản 1, 2 và 3 Điều 49 của Luật này.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4. Hỗ trợ cho vay vốn ưu đãi của Nhà nước thông qua Ngân hàng chính sách xã hội, tổ chức tín dụng do Nhà nước chỉ định để các đối tượng quy định tại các khoản 1, 4, 5, 6 và 7 Điều 49 của Luật này xây dựng mới hoặc cải tạo, sửa chữa nhà để ở.</w:t>
      </w:r>
    </w:p>
    <w:p w:rsidR="001A7A10" w:rsidRPr="001A7A10" w:rsidRDefault="001A7A10" w:rsidP="001A7A10">
      <w:pPr>
        <w:spacing w:before="80" w:after="80" w:line="320" w:lineRule="atLeast"/>
        <w:ind w:firstLine="567"/>
        <w:rPr>
          <w:rFonts w:eastAsia="Times New Roman"/>
        </w:rPr>
      </w:pPr>
      <w:proofErr w:type="gramStart"/>
      <w:r w:rsidRPr="001A7A10">
        <w:rPr>
          <w:rFonts w:eastAsia="Times New Roman"/>
          <w:b/>
          <w:bCs/>
          <w:color w:val="0000FF"/>
        </w:rPr>
        <w:t>Điều 51.</w:t>
      </w:r>
      <w:proofErr w:type="gramEnd"/>
      <w:r w:rsidRPr="001A7A10">
        <w:rPr>
          <w:rFonts w:eastAsia="Times New Roman"/>
          <w:b/>
          <w:bCs/>
          <w:color w:val="0000FF"/>
        </w:rPr>
        <w:t xml:space="preserve"> Điều kiện được hưởng chính sách hỗ trợ về nhà ở xã hội</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1. Đối với các trường hợp quy định tại khoản 1 Điều 50 của Luật này thì phải đáp ứng các điều kiện về nhà ở, cư trú, thu nhập theo quy định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Chưa có nhà ở thuộc sở hữu của mình, chưa được mua, thuê hoặc thuê mua nhà ở xã hội, chưa được hưởng chính sách hỗ trợ nhà ở, đất ở dưới mọi hình thức tại nơi sinh sống, học tập hoặc có nhà ở thuộc sở hữu của mình nhưng diện tích nhà ở bình quân đầu người trong hộ gia đình thấp hơn mức diện tích nhà ở tối thiểu do Chính phủ quy định theo từng thời kỳ và từng khu vực;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Phải có đăng ký thường trú tại tỉnh, thành phố trực thuộc trung ương nơi có nhà ở xã hội; trường hợp không có đăng ký thường trú thì phải có đăng ký tạm trú từ một năm trở lên tại tỉnh, thành phố này, trừ trường hợp quy định tại khoản 9 Điều 49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Đối với đối tượng quy định tại các khoản 4, 5, 6 và 7 Điều 49 của Luật này thì phải thuộc diện không phải nộp thuế thu nhập thường xuyên theo quy định của pháp luật về thuế thu nhập cá nhân; trường hợp là hộ nghèo, cận nghèo thì phải thuộc diện nghèo, cận nghèo theo quy định của Thủ tướng Chính phủ. Đối với đối tượng quy định tại các khoản 1, 8, 9 và 10 Điều 49 của Luật này thì không yêu cầu phải đáp ứng điều kiện về thu nhập theo quy định tại điểm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Đối với trường hợp quy định tại khoản 2 và khoản 3 Điều 50 của Luật này thì phải đáp ứng điều kiện theo quy định tại quyết định phê duyệt chương trình mục tiêu về nhà ở tương ứng của cơ quan nhà nước có thẩm quyền.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Đối với trường hợp quy định tại khoản 4 Điều 50 của Luật này thì phải đáp ứng điều kiện về nhà ở, cư trú theo quy định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Có đất ở nhưng chưa có nhà ở hoặc có nhà ở nhưng nhà ở bị hư hỏng, dột nát;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b) Có đăng ký thường trú tại địa phương nơi có đất ở, nhà ở cần phải xây dựng mới hoặc cải tạo, sửa chữa.</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52.</w:t>
      </w:r>
      <w:proofErr w:type="gramEnd"/>
      <w:r w:rsidRPr="001A7A10">
        <w:rPr>
          <w:rFonts w:eastAsia="Times New Roman"/>
          <w:b/>
          <w:bCs/>
          <w:color w:val="0000FF"/>
        </w:rPr>
        <w:t xml:space="preserve"> Nguyên tắc thực hiện chính sách hỗ trợ về nhà ở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Việc thực hiện chính sách hỗ trợ về nhà ở xã hội phải bảo đảm các nguyên tắc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Có sự kết hợp giữa Nhà nước, cộng đồng dân cư, dòng họ và đối tượng được hỗ trợ trong việc thực hiện chính sách;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Bảo đảm công khai, minh bạch, có sự kiểm tra, giám sát chặt chẽ của cơ quan nhà nước có thẩm quyền và cộng đồng dân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Bảo đảm đúng đối tượng, đủ điều kiện </w:t>
      </w:r>
      <w:proofErr w:type="gramStart"/>
      <w:r w:rsidRPr="001A7A10">
        <w:rPr>
          <w:rFonts w:eastAsia="Times New Roman"/>
          <w:color w:val="0000FF"/>
        </w:rPr>
        <w:t>theo</w:t>
      </w:r>
      <w:proofErr w:type="gramEnd"/>
      <w:r w:rsidRPr="001A7A10">
        <w:rPr>
          <w:rFonts w:eastAsia="Times New Roman"/>
          <w:color w:val="0000FF"/>
        </w:rPr>
        <w:t xml:space="preserve"> quy định của Luật này;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d) Trường hợp một đối tượng được hưởng nhiều chính sách hỗ trợ khác nhau thì được hưởng một chính sách hỗ trợ mức cao nhất; trường hợp các đối tượng có cùng tiêu chuẩn và điều kiện thì đối tượng là người khuyết tật, nữ giới được ưu tiên hỗ trợ trước;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đ) Trường hợp hộ gia đình có nhiều đối tượng được hưởng nhiều chính sách hỗ trợ thì chỉ áp dụng một chính sách hỗ trợ cho cả hộ gia đình.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Ủy ban nhân dân cấp tỉnh chịu trách nhiệm tổ chức thực hiện và kiểm tra, thanh tra việc thực hiện chính sách hỗ trợ về nhà ở xã hội trên địa bàn.</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2</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 xml:space="preserve">CHÍNH SÁCH PHÁT TRIỂN VÀ QUẢN LÝ NHÀ Ở XÃ HỘI </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 xml:space="preserve">ĐỂ CHO THUÊ, CHO THUÊ MUA, ĐỂ BÁN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53.</w:t>
      </w:r>
      <w:proofErr w:type="gramEnd"/>
      <w:r w:rsidRPr="001A7A10">
        <w:rPr>
          <w:rFonts w:eastAsia="Times New Roman"/>
          <w:b/>
          <w:bCs/>
          <w:color w:val="0000FF"/>
        </w:rPr>
        <w:t xml:space="preserve"> Các hình thức phát triển nhà ở xã hội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Nhà nước đầu tư xây dựng nhà ở xã hội bằng vốn ngân sách nhà nước, công trái quốc gia, trái phiếu, vốn hỗ trợ phát triển chính thức, vốn vay ưu đãi của các nhà tài trợ, vốn tín dụng đầu tư phát triển của Nhà nước hoặc đầu tư xây dựng theo hình thức hợp đồng xây dựng - chuyển giao trên diện tích đất được xác định để xây dựng nhà ở xã hội theo quy định để cho thuê, cho thuê mua.</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Doanh nghiệp, hợp tác xã bỏ vốn đầu tư xây dựng nhà ở xã hội để cho thuê, cho thuê mua, để bán hoặc mua, thuê nhà ở để cho người lao động trong đơn vị mình thuê nhưng có sự ưu đãi của Nhà nước theo quy định tại khoản 1 Điều 58 và Điều 59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Hộ gia đình, cá nhân bỏ vốn đầu tư xây dựng nhà ở xã hội trên diện tích đất ở hợp pháp của mình để cho thuê, cho thuê mua, bán nhưng có sự ưu đãi của Nhà nước theo quy định tại Điều 58 của Luật này.</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54.</w:t>
      </w:r>
      <w:proofErr w:type="gramEnd"/>
      <w:r w:rsidRPr="001A7A10">
        <w:rPr>
          <w:rFonts w:eastAsia="Times New Roman"/>
          <w:b/>
          <w:bCs/>
          <w:color w:val="0000FF"/>
        </w:rPr>
        <w:t xml:space="preserve"> Yêu cầu đối với dự án đầu tư xây dựng nhà ở xã hội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Đáp ứng các yêu cầu quy định tại Điều 19 của Luật này; trường hợp xây dựng nhà ở xã hội chưa có trong chương trình, kế hoạch phát triển nhà ở được phê duyệt thì Ủy ban nhân dân </w:t>
      </w:r>
      <w:r w:rsidRPr="001A7A10">
        <w:rPr>
          <w:rFonts w:eastAsia="Times New Roman"/>
          <w:color w:val="0000FF"/>
        </w:rPr>
        <w:lastRenderedPageBreak/>
        <w:t>cấp tỉnh phải gửi lấy ý kiến của Hội đồng nhân dân cùng cấp trước khi quyết định chủ trương đầu tư dự án xây dựng nhà ở.</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2. Ủy ban nhân dân cấp tỉnh phải quy hoạch khu vực riêng để lập dự án đầu tư xây dựng nhà ở xã hội để cho thuê.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3. Đối với dự án xây dựng nhà ở xã hội mà không thuộc khu vực phải lập dự án đầu tư xây dựng nhà ở xã hội riêng để cho thuê quy định tại khoản 2 Điều này thì chủ đầu tư phải dành tối thiểu 20% diện tích nhà ở xã hội trong dự án để cho thuê; chủ đầu tư được hưởng cơ chế ưu đãi xây dựng nhà ở để cho thuê theo quy định tại khoản 1 Điều 58 của Luật này đối với phần diện tích 20% nhà ở xã hội để cho thuê và được bán nhà ở này cho người đang thuê theo quy định về bán nhà ở xã hội sau thời hạn 05 năm cho thuê.</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4. Dự án đầu tư xây dựng nhà ở xã hội phải được cơ quan nhà nước có thẩm quyền quản lý, kiểm soát về chất lượng, tiêu chuẩn diện tích, giá thuê, giá thuê mua, giá bán và việc xét duyệt đối tượng được thuê, thuê mua, mua nhà ở.</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55.</w:t>
      </w:r>
      <w:proofErr w:type="gramEnd"/>
      <w:r w:rsidRPr="001A7A10">
        <w:rPr>
          <w:rFonts w:eastAsia="Times New Roman"/>
          <w:b/>
          <w:bCs/>
          <w:color w:val="0000FF"/>
        </w:rPr>
        <w:t xml:space="preserve"> Loại nhà và tiêu chuẩn diện tích nhà ở xã hội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Là nhà </w:t>
      </w:r>
      <w:proofErr w:type="gramStart"/>
      <w:r w:rsidRPr="001A7A10">
        <w:rPr>
          <w:rFonts w:eastAsia="Times New Roman"/>
          <w:color w:val="0000FF"/>
        </w:rPr>
        <w:t>chung</w:t>
      </w:r>
      <w:proofErr w:type="gramEnd"/>
      <w:r w:rsidRPr="001A7A10">
        <w:rPr>
          <w:rFonts w:eastAsia="Times New Roman"/>
          <w:color w:val="0000FF"/>
        </w:rPr>
        <w:t xml:space="preserve"> cư hoặc nhà ở riêng lẻ phù hợp với quy hoạch chi tiết xây dựng được cơ quan nhà nước có thẩm quyền phê duyệt.</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2. Trường hợp là nhà ở riêng lẻ thì phải được thiết kế, xây dựng </w:t>
      </w:r>
      <w:proofErr w:type="gramStart"/>
      <w:r w:rsidRPr="001A7A10">
        <w:rPr>
          <w:rFonts w:eastAsia="Times New Roman"/>
          <w:color w:val="0000FF"/>
        </w:rPr>
        <w:t>theo</w:t>
      </w:r>
      <w:proofErr w:type="gramEnd"/>
      <w:r w:rsidRPr="001A7A10">
        <w:rPr>
          <w:rFonts w:eastAsia="Times New Roman"/>
          <w:color w:val="0000FF"/>
        </w:rPr>
        <w:t xml:space="preserve"> tiêu chuẩn, quy chuẩn xây dựng, tiêu chuẩn diện tích nhà ở xã hội.</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3. Trường hợp là nhà </w:t>
      </w:r>
      <w:proofErr w:type="gramStart"/>
      <w:r w:rsidRPr="001A7A10">
        <w:rPr>
          <w:rFonts w:eastAsia="Times New Roman"/>
          <w:color w:val="0000FF"/>
        </w:rPr>
        <w:t>chung</w:t>
      </w:r>
      <w:proofErr w:type="gramEnd"/>
      <w:r w:rsidRPr="001A7A10">
        <w:rPr>
          <w:rFonts w:eastAsia="Times New Roman"/>
          <w:color w:val="0000FF"/>
        </w:rPr>
        <w:t xml:space="preserve"> cư thì căn hộ phải được thiết kế, xây dựng theo kiểu khép kín, bảo đảm tiêu chuẩn, quy chuẩn xây dựng, tiêu chuẩn diện tích nhà ở xã hội.</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56.</w:t>
      </w:r>
      <w:proofErr w:type="gramEnd"/>
      <w:r w:rsidRPr="001A7A10">
        <w:rPr>
          <w:rFonts w:eastAsia="Times New Roman"/>
          <w:b/>
          <w:bCs/>
          <w:color w:val="0000FF"/>
        </w:rPr>
        <w:t xml:space="preserve"> Đất để xây dựng nhà ở xã hội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1. Khi phê duyệt quy hoạch đô thị, quy hoạch xây dựng nông thôn, quy hoạch xây dựng khu công nghiệp, khu nghiên cứu đào tạo, Ủy ban nhân dân có thẩm quyền phê duyệt quy hoạch có trách nhiệm xác định rõ diện tích đất để xây dựng nhà ở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Diện tích đất và các thông tin về khu vực, địa điểm dành để phát triển nhà ở xã hội phải được công bố công khai trên Cổng thông tin điện tử của Ủy ban nhân dân cấp tỉnh và cơ quan quản lý nhà ở cấp tỉnh.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Đất để phát triển nhà ở xã hội bao gồm:</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Đất được Nhà nước giao để xây dựng nhà ở cho thuê, cho thuê mua, bán;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Đất được Nhà nước cho thuê để xây dựng nhà ở cho thuê;</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Diện tích đất ở trong dự án đầu tư xây dựng nhà ở thương mại mà chủ đầu tư phải dành để xây dựng nhà ở xã hội </w:t>
      </w:r>
      <w:proofErr w:type="gramStart"/>
      <w:r w:rsidRPr="001A7A10">
        <w:rPr>
          <w:rFonts w:eastAsia="Times New Roman"/>
          <w:color w:val="0000FF"/>
        </w:rPr>
        <w:t>theo</w:t>
      </w:r>
      <w:proofErr w:type="gramEnd"/>
      <w:r w:rsidRPr="001A7A10">
        <w:rPr>
          <w:rFonts w:eastAsia="Times New Roman"/>
          <w:color w:val="0000FF"/>
        </w:rPr>
        <w:t xml:space="preserve"> quy định tại khoản 2 Điều 16 của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d) Đất ở hợp pháp của tổ chức, hộ gia đình, cá nhân dùng để xây dựng nhà ở xã hội.</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57.</w:t>
      </w:r>
      <w:proofErr w:type="gramEnd"/>
      <w:r w:rsidRPr="001A7A10">
        <w:rPr>
          <w:rFonts w:eastAsia="Times New Roman"/>
          <w:b/>
          <w:bCs/>
          <w:color w:val="0000FF"/>
        </w:rPr>
        <w:t xml:space="preserve"> Chủ đầu tư dự </w:t>
      </w:r>
      <w:proofErr w:type="gramStart"/>
      <w:r w:rsidRPr="001A7A10">
        <w:rPr>
          <w:rFonts w:eastAsia="Times New Roman"/>
          <w:b/>
          <w:bCs/>
          <w:color w:val="0000FF"/>
        </w:rPr>
        <w:t>án</w:t>
      </w:r>
      <w:proofErr w:type="gramEnd"/>
      <w:r w:rsidRPr="001A7A10">
        <w:rPr>
          <w:rFonts w:eastAsia="Times New Roman"/>
          <w:b/>
          <w:bCs/>
          <w:color w:val="0000FF"/>
        </w:rPr>
        <w:t xml:space="preserve"> xây dựng nhà ở xã hội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1. Đối với nhà ở xã hội được đầu tư bằng nguồn vốn hoặc hình thức quy định tại khoản 1 Điều 53 của Luật này thì Bộ Xây dựng nếu là nguồn vốn đầu tư của trung ương hoặc cơ quan quản lý nhà ở cấp tỉnh nếu là nguồn vốn đầu tư của địa phương báo cáo người có thẩm quyền quyết định đầu tư quyết định lựa chọn chủ đầu tư.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Đối với nhà ở xã hội được đầu tư không phải bằng nguồn vốn hoặc hình thức quy định tại khoản 1 Điều 53 của Luật này thì cơ quan quản lý nhà ở cấp tỉnh báo cáo Ủy ban nhân dân cấp tỉnh thực hiện lựa chọn chủ đầu tư theo quy định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Trường hợp Nhà nước giao đất hoặc cho thuê đất để xây dựng nhà ở xã hội thì thực hiện lựa chọn chủ đầu tư thông qua hình thức đấu thầu nếu có từ hai nhà đầu tư trở lên đăng ký làm chủ đầu tư hoặc chỉ định chủ đầu tư nếu chỉ có một nhà đầu tư đăng ký làm chủ đầu tư;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Trường hợp phải dành quỹ đất trong dự án đầu tư xây dựng nhà ở thương mại để xây dựng nhà ở xã hội theo quy định tại khoản 2 Điều 16 của Luật này thì giao chủ đầu tư dự án xây dựng nhà ở thương mại có trách nhiệm trực tiếp đầu tư xây dựng nhà ở xã hội, trừ trường hợp Nhà nước sử dụng diện tích đất này để giao cho tổ chức khác thực hiện đầu tư xây dựng nhà ở xã hội;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Trường hợp doanh nghiệp, hợp tác xã có quyền sử dụng đất hợp pháp, phù hợp với quy hoạch xây dựng nhà ở, có đủ điều kiện làm chủ đầu tư và có nhu cầu xây dựng nhà ở xã hội thì doanh nghiệp, hợp tác xã đó được giao làm chủ đầu tư dự án xây dựng nhà ở xã hội;</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d) Trường hợp xây dựng nhà ở xã hội để bố trí cho người lao động làm việc trong khu công nghiệp ở thì doanh nghiệp kinh doanh hạ tầng khu công nghiệp hoặc doanh nghiệp sản xuất trong khu công nghiệp hoặc doanh nghiệp có chức năng kinh doanh bất động sản được Nhà nước giao làm chủ đầu tư dự án.</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3. Đối với hộ gia đình, cá nhân có nhu cầu đầu tư xây dựng nhà ở xã hội trên diện tích đất ở hợp pháp của mình thì hộ gia đình, cá nhân đó thực hiện việc đầu tư xây dựng nhà ở xã hội.</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 xml:space="preserve">4. Chủ đầu tư xây dựng nhà ở xã hội quy định tại các khoản 1, 2 và 3 Điều này có trách nhiệm xây dựng nhà ở xã hội </w:t>
      </w:r>
      <w:proofErr w:type="gramStart"/>
      <w:r w:rsidRPr="001A7A10">
        <w:rPr>
          <w:rFonts w:eastAsia="Times New Roman"/>
          <w:color w:val="0000FF"/>
        </w:rPr>
        <w:t>theo</w:t>
      </w:r>
      <w:proofErr w:type="gramEnd"/>
      <w:r w:rsidRPr="001A7A10">
        <w:rPr>
          <w:rFonts w:eastAsia="Times New Roman"/>
          <w:color w:val="0000FF"/>
        </w:rPr>
        <w:t xml:space="preserve"> quy định của Luật này</w:t>
      </w:r>
      <w:r w:rsidRPr="001A7A10">
        <w:rPr>
          <w:rFonts w:eastAsia="Times New Roman"/>
          <w:i/>
          <w:iCs/>
          <w:color w:val="0000FF"/>
        </w:rPr>
        <w:t xml:space="preserve">.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58.</w:t>
      </w:r>
      <w:proofErr w:type="gramEnd"/>
      <w:r w:rsidRPr="001A7A10">
        <w:rPr>
          <w:rFonts w:eastAsia="Times New Roman"/>
          <w:b/>
          <w:bCs/>
          <w:color w:val="0000FF"/>
        </w:rPr>
        <w:t xml:space="preserve"> Ưu đãi chủ đầu tư dự án xây dựng nhà ở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Doanh nghiệp, hợp tác xã tham gia đầu tư xây dựng nhà ở xã hội không phải bằng nguồn vốn hoặc hình thức quy định tại khoản 1 Điều 53 của Luật này để cho thuê, cho thuê mua, bán thì được hưởng các ưu đãi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Được miễn tiền sử dụng đất, tiền thuê đất đối với diện tích đất được Nhà nước giao hoặc cho thuê để đầu tư xây dựng nhà ở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Được miễn, giảm thuế giá trị gia tăng, thuế thu nhập doanh nghiệp theo quy định của pháp luật về thuế; trường hợp xây dựng nhà ở xã hội để cho thuê thì được giảm thuế giá trị gia </w:t>
      </w:r>
      <w:r w:rsidRPr="001A7A10">
        <w:rPr>
          <w:rFonts w:eastAsia="Times New Roman"/>
          <w:color w:val="0000FF"/>
        </w:rPr>
        <w:lastRenderedPageBreak/>
        <w:t>tăng, thuế thu nhập doanh nghiệp nhiều hơn so với trường hợp xây dựng nhà ở xã hội để cho thuê mua, bán;</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c) Được vay vốn ưu đãi từ Ngân hàng chính sách xã hội, tổ chức tín dụng đang hoạt động tại Việt Nam; trường hợp xây dựng nhà ở xã hội để cho thuê thì được vay vốn với lãi suất thấp hơn và thời gian vay dài hơn so với trường hợp xây dựng nhà ở xã hội để cho thuê mua, bán;</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d) Được Ủy ban nhân dân cấp tỉnh hỗ trợ toàn bộ hoặc một phần kinh phí đầu tư xây dựng hệ thống hạ tầng kỹ thuật trong phạm vi dự án xây dựng nhà ở xã hội; trường hợp xây dựng nhà ở xã hội để cho thuê thì được hỗ trợ toàn bộ kinh phí này;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đ) Các ưu đãi khác </w:t>
      </w:r>
      <w:proofErr w:type="gramStart"/>
      <w:r w:rsidRPr="001A7A10">
        <w:rPr>
          <w:rFonts w:eastAsia="Times New Roman"/>
          <w:color w:val="0000FF"/>
        </w:rPr>
        <w:t>theo</w:t>
      </w:r>
      <w:proofErr w:type="gramEnd"/>
      <w:r w:rsidRPr="001A7A10">
        <w:rPr>
          <w:rFonts w:eastAsia="Times New Roman"/>
          <w:color w:val="0000FF"/>
        </w:rPr>
        <w:t xml:space="preserve"> quy định của pháp luật.</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2. Hộ gia đình, cá nhân bỏ vốn đầu tư xây dựng nhà ở xã hội để cho thuê, cho thuê mua hoặc để bán được hưởng các ưu đãi quy định tại khoản 1 Điều này khi đáp ứng được các yêu cầu sau đây: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a) Xây dựng nhà ở </w:t>
      </w:r>
      <w:proofErr w:type="gramStart"/>
      <w:r w:rsidRPr="001A7A10">
        <w:rPr>
          <w:rFonts w:eastAsia="Times New Roman"/>
          <w:color w:val="0000FF"/>
        </w:rPr>
        <w:t>theo</w:t>
      </w:r>
      <w:proofErr w:type="gramEnd"/>
      <w:r w:rsidRPr="001A7A10">
        <w:rPr>
          <w:rFonts w:eastAsia="Times New Roman"/>
          <w:color w:val="0000FF"/>
        </w:rPr>
        <w:t xml:space="preserve"> quy hoạch xây dựng được cơ quan có thẩm quyền phê duyệt và bảo đảm kết nối hạ tầng của khu vực có nhà ở;</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b) Nhà ở phù hợp với tiêu chuẩn, quy chuẩn xây dựng và tiêu chuẩn diện tích nhà ở xã hội;</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c) Có giá bán, giá thuê, giá thuê mua nhà ở </w:t>
      </w:r>
      <w:proofErr w:type="gramStart"/>
      <w:r w:rsidRPr="001A7A10">
        <w:rPr>
          <w:rFonts w:eastAsia="Times New Roman"/>
          <w:color w:val="0000FF"/>
        </w:rPr>
        <w:t>theo</w:t>
      </w:r>
      <w:proofErr w:type="gramEnd"/>
      <w:r w:rsidRPr="001A7A10">
        <w:rPr>
          <w:rFonts w:eastAsia="Times New Roman"/>
          <w:color w:val="0000FF"/>
        </w:rPr>
        <w:t xml:space="preserve"> khung giá do Ủy ban nhân dân cấp tỉnh nơi có nhà ở ban hành.</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59.</w:t>
      </w:r>
      <w:proofErr w:type="gramEnd"/>
      <w:r w:rsidRPr="001A7A10">
        <w:rPr>
          <w:rFonts w:eastAsia="Times New Roman"/>
          <w:b/>
          <w:bCs/>
          <w:color w:val="0000FF"/>
        </w:rPr>
        <w:t xml:space="preserve"> Ưu đãi</w:t>
      </w:r>
      <w:r w:rsidRPr="001A7A10">
        <w:rPr>
          <w:rFonts w:eastAsia="Times New Roman"/>
          <w:color w:val="0000FF"/>
        </w:rPr>
        <w:t xml:space="preserve"> </w:t>
      </w:r>
      <w:r w:rsidRPr="001A7A10">
        <w:rPr>
          <w:rFonts w:eastAsia="Times New Roman"/>
          <w:b/>
          <w:bCs/>
          <w:color w:val="0000FF"/>
        </w:rPr>
        <w:t>đối với</w:t>
      </w:r>
      <w:r w:rsidRPr="001A7A10">
        <w:rPr>
          <w:rFonts w:eastAsia="Times New Roman"/>
          <w:color w:val="0000FF"/>
        </w:rPr>
        <w:t xml:space="preserve"> </w:t>
      </w:r>
      <w:r w:rsidRPr="001A7A10">
        <w:rPr>
          <w:rFonts w:eastAsia="Times New Roman"/>
          <w:b/>
          <w:bCs/>
          <w:color w:val="0000FF"/>
        </w:rPr>
        <w:t xml:space="preserve">tổ chức tự lo chỗ ở cho người </w:t>
      </w:r>
      <w:proofErr w:type="gramStart"/>
      <w:r w:rsidRPr="001A7A10">
        <w:rPr>
          <w:rFonts w:eastAsia="Times New Roman"/>
          <w:b/>
          <w:bCs/>
          <w:color w:val="0000FF"/>
        </w:rPr>
        <w:t>lao</w:t>
      </w:r>
      <w:proofErr w:type="gramEnd"/>
      <w:r w:rsidRPr="001A7A10">
        <w:rPr>
          <w:rFonts w:eastAsia="Times New Roman"/>
          <w:b/>
          <w:bCs/>
          <w:color w:val="0000FF"/>
        </w:rPr>
        <w:t xml:space="preserve"> động</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1. Trường hợp doanh nghiệp, hợp tác xã sản xuất công nghiệp, dịch vụ tự mua nhà ở hoặc thuê nhà ở để bố trí cho người lao động của doanh nghiệp mình ở mà không thu tiền thuê nhà hoặc có thu tiền thuê nhà với giá thuê không vượt quá giá thuê nhà ở xã hội do Ủy ban nhân dân cấp tỉnh ban hành thì chi phí mua nhà ở hoặc thuê nhà ở được tính là chi phí hợp lý trong giá thành sản xuất khi tính thuế thu nhập doanh nghiệp.</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2. Trường hợp doanh nghiệp, hợp tác xã sản xuất công nghiệp, dịch vụ tự đầu tư xây dựng nhà ở để bố trí cho người lao động của doanh nghiệp mình ở mà không thu tiền thuê nhà hoặc có thu tiền thuê nhà với giá thuê không vượt quá giá thuê nhà ở xã hội do Ủy ban nhân dân cấp tỉnh ban hành thì ngoài các ưu đãi quy định tại khoản 1 Điều 58 của Luật này, doanh nghiệp này còn được tính chi phí xây dựng nhà ở vào giá thành sản xuất khi tính thuế thu nhập doanh nghiệp.</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60.</w:t>
      </w:r>
      <w:proofErr w:type="gramEnd"/>
      <w:r w:rsidRPr="001A7A10">
        <w:rPr>
          <w:rFonts w:eastAsia="Times New Roman"/>
          <w:b/>
          <w:bCs/>
          <w:color w:val="0000FF"/>
        </w:rPr>
        <w:t xml:space="preserve"> Xác định giá thuê, giá thuê mua nhà ở xã hội do Nhà nước đầu tư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Việc xác định giá thuê, giá thuê mua nhà ở xã hội do Nhà nước đầu tư bằng nguồn vốn hoặc hình thức quy định tại khoản 1 Điều 53 của Luật này được thực hiện như sau:</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1. Trường hợp cho thuê nhà ở thì giá thuê được tính đủ chi phí bảo trì nhà ở; chi phí thu hồi vốn đầu tư xây dựng nhà ở trong thời hạn tối thiểu là 20 năm, kể từ ngày ký hợp đồng thuê; đối với nhà ở cho học sinh, sinh viên thuê thì chỉ tính đủ các chi phí quản lý vận hành và chi phí bảo trì, không tính chi phí thu hồi vốn đầu tư xây dựng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2. Trường hợp cho thuê mua nhà ở thì giá thuê mua được tính đủ chi phí </w:t>
      </w:r>
      <w:proofErr w:type="gramStart"/>
      <w:r w:rsidRPr="001A7A10">
        <w:rPr>
          <w:rFonts w:eastAsia="Times New Roman"/>
          <w:color w:val="0000FF"/>
        </w:rPr>
        <w:t>thu</w:t>
      </w:r>
      <w:proofErr w:type="gramEnd"/>
      <w:r w:rsidRPr="001A7A10">
        <w:rPr>
          <w:rFonts w:eastAsia="Times New Roman"/>
          <w:color w:val="0000FF"/>
        </w:rPr>
        <w:t xml:space="preserve"> hồi vốn đầu tư xây dựng nhà ở trong thời hạn tối thiểu là 05 năm, kể từ ngày ký hợp đồng thuê mua;</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Không tính tiền sử dụng đất, tiền thuê đất đối với diện tích đất xây dựng nhà ở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Cơ quan có thẩm quyền quy định tại khoản 2 Điều 81 của Luật này quy định giá thuê, giá thuê mua nhà ở xã hội.</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61.</w:t>
      </w:r>
      <w:proofErr w:type="gramEnd"/>
      <w:r w:rsidRPr="001A7A10">
        <w:rPr>
          <w:rFonts w:eastAsia="Times New Roman"/>
          <w:b/>
          <w:bCs/>
          <w:color w:val="0000FF"/>
        </w:rPr>
        <w:t xml:space="preserve"> Xác định giá thuê, giá thuê mua, giá bán nhà ở xã hội không phải do Nhà nước đầu tư xây dựng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Đối với nhà ở xã hội được đầu tư xây dựng không phải bằng nguồn vốn hoặc hình thức quy định tại khoản 1 Điều 53 của Luật này thì giá thuê, giá thuê mua, giá bán nhà ở được xác định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Giá thuê nhà ở xã hội do chủ đầu tư xác định trên cơ sở tính đủ chi phí bảo trì nhà ở; chi phí thu hồi vốn đầu tư xây dựng nhà ở, lãi vay (nếu có), lợi nhuận định mức theo quy định của Chính phủ và không tính các khoản ưu đãi của Nhà nước quy định tại khoản 1 Điều 58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Giá thuê mua nhà ở xã hội được xác định theo quy định tại điểm a khoản này, trừ kinh phí bảo trì nhà ở do người thuê mua nộp theo quy định tại khoản 1 Điều 108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Giá bán nhà ở xã hội do chủ đầu tư dự án xác định trên cơ sở tính đủ các chi phí để thu hồi vốn đầu tư xây dựng nhà ở, lãi vay (nếu có), lợi nhuận định mức theo quy định của Chính phủ và không tính các khoản ưu đãi của Nhà nước quy định tại khoản 1 Điều 58 của Luật này;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d) Chủ đầu tư xây dựng nhà ở xã hội có trách nhiệm xây dựng và báo cáo Ủy ban nhân dân cấp tỉnh nơi có nhà ở xã hội tổ chức thẩm định giá thuê, giá thuê mua, giá bán trước khi công bố.</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Đối với nhà ở xã hội do hộ gia đình, cá nhân đầu tư xây dựng thì chủ đầu tư tự xác định giá thuê, giá thuê mua, giá bán bảo đảm tuân thủ quy định tại điểm c khoản 2 Điều 58 của Luật này.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62.</w:t>
      </w:r>
      <w:proofErr w:type="gramEnd"/>
      <w:r w:rsidRPr="001A7A10">
        <w:rPr>
          <w:rFonts w:eastAsia="Times New Roman"/>
          <w:b/>
          <w:bCs/>
          <w:color w:val="0000FF"/>
        </w:rPr>
        <w:t xml:space="preserve"> Nguyên tắc cho thuê, cho thuê mua, bán nhà ở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Việc cho thuê, cho thuê mua, bán nhà ở xã hội phải đúng quy định của Luật này; trong cùng một thời gian, mỗi đối tượng quy định tại khoản 1 Điều 50 của Luật này chỉ được thuê hoặc thuê mua hoặc mua một nhà ở xã hội; đối với học sinh tại các trường dân tộc nội trú công lập thì không phải trả tiền thuê nhà ở và các dịch vụ trong quá trình sử dụng.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Thời hạn của hợp đồng thuê nhà ở xã hội tối thiểu là 05 năm; thời hạn thanh toán tiền thuê mua nhà ở xã hội tối thiểu là 05 năm, kể từ ngày ký hợp đồng thuê mua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Bên thuê, thuê mua nhà ở xã hội không được bán, cho thuê lại, cho mượn nhà ở trong thời gian thuê, thuê mua; nếu bên thuê, thuê mua không còn nhu cầu thuê, thuê mua nhà ở thì chấm dứt hợp đồng và phải trả lại nhà ở này.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4. Bên thuê mua, bên mua nhà ở xã hội không được bán lại nhà ở trong thời hạn tối thiểu là 05 năm, kể từ thời điểm thanh toán hết tiền thuê mua, tiền mua nhà ở; trường hợp trong thời hạn 05 năm, kể từ ngày bên mua, bên thuê mua đã thanh toán hết tiền mua, thuê mua nhà ở mà có nhu cầu bán nhà ở này thì chỉ được bán lại cho đơn vị quản lý nhà ở xã hội đó hoặc bán cho đối tượng thuộc diện được mua nhà ở xã hội nếu đơn vị này không mua với giá bán tối đa bằng giá bán nhà ở xã hội cùng loại tại cùng địa điểm, thời điểm bán và không phải nộp thuế thu nhập cá nhân.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Bên mua, bên thuê mua nhà ở xã hội được bán lại nhà ở này theo cơ chế thị trường cho các đối tượng có nhu cầu sau thời hạn 05 năm, kể từ khi đã thanh toán hết tiền mua, tiền thuê mua nhà ở và đã được cấp Giấy chứng nhận nhưng phải nộp tiền sử dụng đất theo quy định của Chính phủ và nộp thuế thu nhập theo quy định của pháp luật thuế; trường hợp bán cho đối tượng thuộc diện được mua nhà ở xã hội quy định tại Luật này thì chỉ được bán với giá tối đa bằng giá bán nhà ở xã hội cùng loại tại cùng địa điểm, thời điểm bán và không phải nộp thuế thu nhập cá nhân.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Đối với hộ gia đình, cá nhân thuộc diện được tái định cư mà thuê mua, mua nhà ở xã hội thì được bán lại nhà ở này theo cơ chế thị trường cho các đối tượng có nhu cầu sau khi đã thanh toán hết tiền mua, tiền thuê mua nhà ở và được cấp Giấy chứng nhận nhưng phải nộp tiền sử dụng đất cho Nhà nước theo quy định của Chính phủ và phải nộp thuế thu nhập theo quy định của pháp luật thuế.</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6. Mọi trường hợp cho thuê, cho thuê mua, bán nhà ở xã hội không đúng quy định của Luật này thì hợp đồng cho thuê, thuê mua, mua bán nhà ở không có giá trị pháp lý và bên thuê, thuê mua, mua phải bàn giao lại nhà ở cho đơn vị quản lý nhà ở xã hội; trường hợp không bàn giao lại nhà ở thì Ủy ban nhân dân cấp tỉnh nơi có nhà ở tổ chức cưỡng chế để thu hồi lại nhà ở đó.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Việc xử lý tiền thuê, tiền mua nhà ở được thực hiện theo quy định của pháp luật dân sự; việc xử lý tiền thuê mua nhà ở xã hội được thực hiện theo quy định tại Điều 135 của Luật này.</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63.</w:t>
      </w:r>
      <w:proofErr w:type="gramEnd"/>
      <w:r w:rsidRPr="001A7A10">
        <w:rPr>
          <w:rFonts w:eastAsia="Times New Roman"/>
          <w:b/>
          <w:bCs/>
          <w:color w:val="0000FF"/>
        </w:rPr>
        <w:t xml:space="preserve"> Bán, cho thuê, cho thuê mua nhà ở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Chủ đầu tư dự án xây dựng nhà ở xã hội được lựa chọn hình thức bán, cho thuê mua nhà ở hình thành trong tương lai hoặc bán nhà ở có sẵn.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Việc bán, cho thuê mua nhà ở xã hội hình thành trong tương lai phải tuân thủ các điều kiện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Đã có hồ sơ dự án đầu tư xây dựng nhà ở, có thiết kế kỹ thuật nhà ở được phê duyệt và có Giấy phép xây dựng nếu thuộc diện phải có Giấy phép xây dựng;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Đã hoàn thành việc xây dựng xong phần móng của nhà ở theo quy định của pháp luật về xây dựng và hoàn thành việc đầu tư xây dựng hệ thống đường giao thông, cấp, thoát nước, điện sinh hoạt, điện chiếu sáng công cộng của khu vực nhà ở được bán, cho thuê mua theo quy hoạch chi tiết xây dựng, hồ sơ thiết kế và tiến độ của dự án đã được phê duyệt; đã giải chấp đối với </w:t>
      </w:r>
      <w:r w:rsidRPr="001A7A10">
        <w:rPr>
          <w:rFonts w:eastAsia="Times New Roman"/>
          <w:color w:val="0000FF"/>
        </w:rPr>
        <w:lastRenderedPageBreak/>
        <w:t>trường hợp chủ đầu tư có thế chấp nhà ở này, trừ trường hợp được người mua, thuê mua và bên nhận thế chấp đồng 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Đã có văn bản thông báo của cơ quan quản lý nhà ở cấp tỉnh về việc nhà ở đủ điều kiện được bán, trừ nhà ở xã hội do Nhà nước đầu tư bằng nguồn vốn quy định tại khoản 1 Điều 53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Việc cho thuê, cho thuê mua, bán nhà ở xã hội có sẵn phải tuân thủ các điều kiện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Khu vực nhà ở để cho thuê, cho thuê mua, để bán đã hoàn thành việc đầu tư xây dựng hệ thống hạ</w:t>
      </w:r>
      <w:r w:rsidRPr="001A7A10">
        <w:rPr>
          <w:rFonts w:eastAsia="Times New Roman"/>
          <w:i/>
          <w:iCs/>
          <w:color w:val="0000FF"/>
        </w:rPr>
        <w:t xml:space="preserve"> </w:t>
      </w:r>
      <w:r w:rsidRPr="001A7A10">
        <w:rPr>
          <w:rFonts w:eastAsia="Times New Roman"/>
          <w:color w:val="0000FF"/>
        </w:rPr>
        <w:t>tầng kỹ thuật và các công trình xã hội theo quy hoạch chi tiết xây dựng, hồ sơ thiết kế và tiến độ của dự án đã được phê duyệt; nếu chủ đầu tư có thế chấp nhà ở thì phải giải chấp trước khi bán, cho thuê mua nhà ở này, trừ trường hợp được người mua, thuê mua và bên nhận thế chấp đồng 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Đã có văn bản thông báo của cơ quan quản lý nhà ở cấp tỉnh về việc nhà ở đủ điều kiện được bán, cho thuê, cho thuê mua, trừ nhà ở xã hội do Nhà nước đầu tư bằng nguồn vốn quy định tại khoản 1 Điều 53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Nhà ở có đủ điều kiện quy định tại điểm b và điểm c khoản 1 Điều 118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Chủ đầu tư dự án xây dựng nhà ở xã hội không được ký hợp đồng thuê nhà ở xã hội hình thành trong tương lai; trường hợp nhà ở có đủ điều kiện quy định tại điểm a và điểm b khoản 2 Điều này thì chủ đầu tư chỉ được ký hợp đồng đặt cọc và thu tiền đặt cọc thuê nhà ở tối đa bằng 12 tháng tiền thuê nhà tạm tính; việc ký hợp đồng đặt cọc thuê nhà ở phải bảo đảm đúng đối tượng và điều kiện được thuê nhà ở xã hội quy định tại Luật này. Sau khi nhà ở có đủ điều kiện theo quy định tại khoản 3 Điều này thì chủ đầu tư được ký hợp đồng thuê nhà ở với người đã ký hợp đồng đặt cọc.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5. Việc ứng tiền trước của người mua nhà ở xã hội quy định tại Điều này được thực hiện theo thỏa thuận trong hợp đồng mua bán nhà ở, phù hợp với tỷ lệ hoàn thành xây dựng công trình nhà ở và tiến độ thực hiện dự án đã được phê duyệt nhưng tổng số tiền ứng trước của người mua không được vượt quá 70% giá trị của nhà ở mua bán đến trước khi bàn giao nhà ở cho người mua và không được vượt quá 95% giá trị của nhà ở mua bán đến trước khi người mua nhà được cấp Giấy chứng nhận đối với nhà ở đó.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6. Chính phủ quy định chi tiết giấy tờ chứng minh đối tượng, điều kiện được hưởng chính sách hỗ trợ về nhà ở xã hội, việc đầu tư xây dựng, mua nhà ở thương mại để làm nhà ở xã hội, loại nhà và tiêu chuẩn diện tích nhà ở xã hội, việc giảm thuế và ưu đãi vốn tín dụng đối với trường hợp xây dựng nhà ở xã hội để cho thuê, việc cho thuê, cho thuê mua, bán và quản lý, sử dụng nhà ở xã hội.</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64.</w:t>
      </w:r>
      <w:proofErr w:type="gramEnd"/>
      <w:r w:rsidRPr="001A7A10">
        <w:rPr>
          <w:rFonts w:eastAsia="Times New Roman"/>
          <w:b/>
          <w:bCs/>
          <w:color w:val="0000FF"/>
        </w:rPr>
        <w:t xml:space="preserve"> Quản lý, sử dụng nhà ở xã hội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1. Đối với nhà ở xã hội được đầu tư bằng nguồn vốn hoặc hình thức quy định tại khoản 1 Điều 53 của Luật này thì cơ quan quản lý nhà ở xã hội quyết định lựa chọn đơn vị quản lý vận hành nhà ở; trường hợp có từ hai đơn vị trở lên đăng ký tham gia thì việc lựa chọn đơn vị quản lý vận hành nhà ở được thực hiện theo nguyên tắc đấu thầu.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Đối với nhà ở xã hội được đầu tư xây dựng không phải bằng nguồn vốn hoặc hình thức quy định tại khoản 1 Điều 53 của Luật này thì việc quản lý vận hành nhà ở được quy định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Nhà ở xã hội để cho thuê thì chủ đầu tư tự tổ chức quản lý vận hành nhà ở hoặc thuê, ủy thác cho đơn vị có năng lực quản lý vận hành </w:t>
      </w:r>
      <w:proofErr w:type="gramStart"/>
      <w:r w:rsidRPr="001A7A10">
        <w:rPr>
          <w:rFonts w:eastAsia="Times New Roman"/>
          <w:color w:val="0000FF"/>
        </w:rPr>
        <w:t>theo</w:t>
      </w:r>
      <w:proofErr w:type="gramEnd"/>
      <w:r w:rsidRPr="001A7A10">
        <w:rPr>
          <w:rFonts w:eastAsia="Times New Roman"/>
          <w:color w:val="0000FF"/>
        </w:rPr>
        <w:t xml:space="preserve"> quy định của Luật này thực hiện quản lý vận hành nhà ở đó;</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Nhà ở xã hội để cho thuê mua thì trong thời hạn cho thuê mua, chủ đầu tư thực hiện quản lý vận hành nhà ở theo quy định tại điểm a khoản này; sau khi người thuê mua đã thanh toán đủ tiền thuê mua cho chủ đầu tư thì việc quản lý vận hành được thực hiện theo quy định tại điểm c khoản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Nhà ở xã hội để bán thì người mua nhà ở tự thực hiện việc quản lý vận hành nếu là nhà ở riêng lẻ; trường hợp là nhà </w:t>
      </w:r>
      <w:proofErr w:type="gramStart"/>
      <w:r w:rsidRPr="001A7A10">
        <w:rPr>
          <w:rFonts w:eastAsia="Times New Roman"/>
          <w:color w:val="0000FF"/>
        </w:rPr>
        <w:t>chung</w:t>
      </w:r>
      <w:proofErr w:type="gramEnd"/>
      <w:r w:rsidRPr="001A7A10">
        <w:rPr>
          <w:rFonts w:eastAsia="Times New Roman"/>
          <w:color w:val="0000FF"/>
        </w:rPr>
        <w:t xml:space="preserve"> cư thì phải tuân thủ các quy định về quản lý vận hành nhà chung cư quy định tại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Các hoạt động quản lý vận hành nhà ở xã hội được hưởng cơ chế ưu đãi như đối với dịch vụ công ích.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Đơn vị quản lý vận hành nhà ở xã hội được quyền kinh doanh các dịch vụ khác trong khu nhà ở xã hội mà không bị luật cấm để giảm giá dịch vụ quản lý vận hành nhà ở.</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3</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CHÍNH SÁCH NHÀ Ở XÃ HỘI CHO HỘ GIA ĐÌNH, CÁ NHÂN</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 xml:space="preserve">TỰ XÂY DỰNG HOẶC CẢI TẠO, SỬA CHỮA ĐỂ Ở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Điều 65.</w:t>
      </w:r>
      <w:proofErr w:type="gramEnd"/>
      <w:r w:rsidRPr="001A7A10">
        <w:rPr>
          <w:rFonts w:eastAsia="Times New Roman"/>
          <w:b/>
          <w:bCs/>
          <w:color w:val="0000FF"/>
        </w:rPr>
        <w:t xml:space="preserve"> Chính sách hỗ trợ về nhà ở cho hộ gia đình, cá nhân tự xây dựng hoặc cải tạo, sửa chữa để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Nhà nước hỗ trợ hộ gia đình, cá nhân quy định tại các khoản 1, 2 và 3 Điều 49 của Luật này tự xây dựng hoặc cải tạo, sửa chữa nhà để ở thông qua các chương trình mục tiêu về nhà ở.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Chính sách hỗ trợ về nhà ở đối với các đối tượng quy định tại khoản 1 Điều này được thực hiện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Hỗ trợ một phần vốn từ ngân sách nhà nước;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Hỗ trợ vay vốn tín dụng ưu đãi từ Ngân hàng chính sách xã hội;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Hỗ trợ xây dựng cơ sở hạ tầng khu vực có nhà ở tại khu vực nông thôn;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d) Hỗ trợ giao đất ở được miễn, giảm tiền sử dụng đất </w:t>
      </w:r>
      <w:proofErr w:type="gramStart"/>
      <w:r w:rsidRPr="001A7A10">
        <w:rPr>
          <w:rFonts w:eastAsia="Times New Roman"/>
          <w:color w:val="0000FF"/>
        </w:rPr>
        <w:t>theo</w:t>
      </w:r>
      <w:proofErr w:type="gramEnd"/>
      <w:r w:rsidRPr="001A7A10">
        <w:rPr>
          <w:rFonts w:eastAsia="Times New Roman"/>
          <w:color w:val="0000FF"/>
        </w:rPr>
        <w:t xml:space="preserve"> quy định của pháp luật về đất đai đối với trường hợp chưa có đất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đ) Hỗ trợ tặng nhà ở đối với đối tượng mà với mức hỗ trợ quy định tại điểm a và điểm b khoản này vẫn không có khả năng tài chính để cải thiện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Nhà nước hỗ trợ cho vay vốn ưu đãi thông qua Ngân hàng chính sách xã hội, tổ chức tín dụng do Nhà nước chỉ định để hộ gia đình, cá nhân quy định tại các khoản 1, 4, 5, 6 và 7 Điều 49 của Luật này tự xây dựng hoặc cải tạo, sửa chữa nhà để ở.</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Điều 66.</w:t>
      </w:r>
      <w:proofErr w:type="gramEnd"/>
      <w:r w:rsidRPr="001A7A10">
        <w:rPr>
          <w:rFonts w:eastAsia="Times New Roman"/>
          <w:b/>
          <w:bCs/>
          <w:color w:val="0000FF"/>
        </w:rPr>
        <w:t xml:space="preserve"> Hình thức thực hiện chính sách hỗ trợ về nhà ở cho hộ gia đình, cá nhân tự xây dựng hoặc cải tạo, sửa chữa để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Hộ gia đình, cá nhân tự tổ chức xây dựng hoặc cải tạo, sửa chữa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Nhà nước tổ chức xây dựng hoặc cải tạo nhà ở cho các trường hợp là người khuyết tật, người neo đơn mà không có khả năng tự xây dựng hoặc cải tạo, sửa chữa nhà ở.</w:t>
      </w:r>
    </w:p>
    <w:p w:rsidR="001A7A10" w:rsidRPr="001A7A10" w:rsidRDefault="001A7A10" w:rsidP="001A7A10">
      <w:pPr>
        <w:spacing w:before="80" w:after="80" w:line="340" w:lineRule="atLeast"/>
        <w:jc w:val="center"/>
        <w:rPr>
          <w:rFonts w:eastAsia="Times New Roman"/>
        </w:rPr>
      </w:pPr>
      <w:r w:rsidRPr="001A7A10">
        <w:rPr>
          <w:rFonts w:eastAsia="Times New Roman"/>
          <w:color w:val="0000FF"/>
        </w:rPr>
        <w:t>CHƯƠNG V</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TÀI CHÍNH CHO PHÁT TRIỂN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67.</w:t>
      </w:r>
      <w:proofErr w:type="gramEnd"/>
      <w:r w:rsidRPr="001A7A10">
        <w:rPr>
          <w:rFonts w:eastAsia="Times New Roman"/>
          <w:b/>
          <w:bCs/>
          <w:color w:val="0000FF"/>
        </w:rPr>
        <w:t xml:space="preserve"> Các nguồn vốn phục vụ cho phát triển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Vốn của các tổ chức, hộ gia đình, cá nhân.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Vốn vay từ Ngân hàng chính sách xã hội, tổ chức tín dụng, tổ chức tài chính đang hoạt động tại Việt Nam.</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Tiền mua, tiền thuê mua, tiền thuê nhà ở trả trước </w:t>
      </w:r>
      <w:proofErr w:type="gramStart"/>
      <w:r w:rsidRPr="001A7A10">
        <w:rPr>
          <w:rFonts w:eastAsia="Times New Roman"/>
          <w:color w:val="0000FF"/>
        </w:rPr>
        <w:t>theo</w:t>
      </w:r>
      <w:proofErr w:type="gramEnd"/>
      <w:r w:rsidRPr="001A7A10">
        <w:rPr>
          <w:rFonts w:eastAsia="Times New Roman"/>
          <w:color w:val="0000FF"/>
        </w:rPr>
        <w:t xml:space="preserve"> quy định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Vốn góp thông qua hình thức góp vốn, hợp tác đầu tư, hợp tác kinh doanh, liên doanh, liên kết của các tổ chức, cá nhân.</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5. Vốn Nhà nước cấp bao gồm vốn trung ương và vốn địa phương để hỗ trợ về nhà ở cho các đối tượng thuộc diện được hưởng chính sách xã hội thông qua các chương trình mục tiêu về nhà ở và thông qua việc xây dựng nhà ở xã hội để cho thuê, cho thuê mua.</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6. Vốn huy động từ nước ngoài và các nguồn vốn hợp pháp khác.</w:t>
      </w:r>
    </w:p>
    <w:p w:rsidR="001A7A10" w:rsidRPr="001A7A10" w:rsidRDefault="001A7A10" w:rsidP="001A7A10">
      <w:pPr>
        <w:spacing w:before="120" w:after="80" w:line="340" w:lineRule="atLeast"/>
        <w:ind w:firstLine="567"/>
        <w:jc w:val="both"/>
        <w:rPr>
          <w:rFonts w:eastAsia="Times New Roman"/>
        </w:rPr>
      </w:pPr>
      <w:proofErr w:type="gramStart"/>
      <w:r w:rsidRPr="001A7A10">
        <w:rPr>
          <w:rFonts w:eastAsia="Times New Roman"/>
          <w:b/>
          <w:bCs/>
          <w:color w:val="0000FF"/>
        </w:rPr>
        <w:t>Điều 68.</w:t>
      </w:r>
      <w:proofErr w:type="gramEnd"/>
      <w:r w:rsidRPr="001A7A10">
        <w:rPr>
          <w:rFonts w:eastAsia="Times New Roman"/>
          <w:b/>
          <w:bCs/>
          <w:color w:val="0000FF"/>
        </w:rPr>
        <w:t xml:space="preserve"> Nguyên tắc huy động vốn cho phát triển nhà ở </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 xml:space="preserve">1. Hình thức huy động vốn phải phù hợp đối với từng loại nhà ở </w:t>
      </w:r>
      <w:proofErr w:type="gramStart"/>
      <w:r w:rsidRPr="001A7A10">
        <w:rPr>
          <w:rFonts w:eastAsia="Times New Roman"/>
          <w:color w:val="0000FF"/>
        </w:rPr>
        <w:t>theo</w:t>
      </w:r>
      <w:proofErr w:type="gramEnd"/>
      <w:r w:rsidRPr="001A7A10">
        <w:rPr>
          <w:rFonts w:eastAsia="Times New Roman"/>
          <w:color w:val="0000FF"/>
        </w:rPr>
        <w:t xml:space="preserve"> quy định của Luật này. Các trường hợp huy động vốn không đúng hình thức và không đáp ứng đủ các điều kiện đối với từng loại nhà ở theo quy định của pháp luật về nhà ở thì không có giá trị pháp lý.</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 xml:space="preserve">2. Tổ chức, cá nhân huy động vốn phải có đủ điều kiện để huy động vốn </w:t>
      </w:r>
      <w:proofErr w:type="gramStart"/>
      <w:r w:rsidRPr="001A7A10">
        <w:rPr>
          <w:rFonts w:eastAsia="Times New Roman"/>
          <w:color w:val="0000FF"/>
        </w:rPr>
        <w:t>theo</w:t>
      </w:r>
      <w:proofErr w:type="gramEnd"/>
      <w:r w:rsidRPr="001A7A10">
        <w:rPr>
          <w:rFonts w:eastAsia="Times New Roman"/>
          <w:color w:val="0000FF"/>
        </w:rPr>
        <w:t xml:space="preserve"> quy định của pháp luật về nhà ở.</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lastRenderedPageBreak/>
        <w:t>3. Bảo đảm công khai, minh bạch; bảo vệ quyền và lợi ích hợp pháp của tổ chức, cá nhân có vốn cho phát triển nhà ở.</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4. Tổ chức, cá nhân phải sử dụng vốn đã huy động vào đúng mục đích phát triển nhà ở đó, không được sử dụng vốn đã huy động cho dự án khác hoặc mục đích khác.</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 xml:space="preserve">5. Vốn phục vụ cho phát triển nhà ở và thực hiện chính sách nhà ở xã hội phải được quản lý </w:t>
      </w:r>
      <w:proofErr w:type="gramStart"/>
      <w:r w:rsidRPr="001A7A10">
        <w:rPr>
          <w:rFonts w:eastAsia="Times New Roman"/>
          <w:color w:val="0000FF"/>
        </w:rPr>
        <w:t>theo</w:t>
      </w:r>
      <w:proofErr w:type="gramEnd"/>
      <w:r w:rsidRPr="001A7A10">
        <w:rPr>
          <w:rFonts w:eastAsia="Times New Roman"/>
          <w:color w:val="0000FF"/>
        </w:rPr>
        <w:t xml:space="preserve"> quy định của Luật này, pháp luật có liên quan và theo thỏa thuận của các bên.</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6. Chính phủ quy định chi tiết việc huy động vốn, nội dung, điều kiện, hình thức huy động vốn cho phát triển đối với từng loại nhà ở.</w:t>
      </w:r>
    </w:p>
    <w:p w:rsidR="001A7A10" w:rsidRPr="001A7A10" w:rsidRDefault="001A7A10" w:rsidP="001A7A10">
      <w:pPr>
        <w:spacing w:before="120" w:after="80" w:line="340" w:lineRule="atLeast"/>
        <w:ind w:firstLine="567"/>
        <w:jc w:val="both"/>
        <w:rPr>
          <w:rFonts w:eastAsia="Times New Roman"/>
        </w:rPr>
      </w:pPr>
      <w:proofErr w:type="gramStart"/>
      <w:r w:rsidRPr="001A7A10">
        <w:rPr>
          <w:rFonts w:eastAsia="Times New Roman"/>
          <w:b/>
          <w:bCs/>
          <w:color w:val="0000FF"/>
        </w:rPr>
        <w:t>Điều 69.</w:t>
      </w:r>
      <w:proofErr w:type="gramEnd"/>
      <w:r w:rsidRPr="001A7A10">
        <w:rPr>
          <w:rFonts w:eastAsia="Times New Roman"/>
          <w:b/>
          <w:bCs/>
          <w:color w:val="0000FF"/>
        </w:rPr>
        <w:t xml:space="preserve"> Vốn phục vụ cho phát triển nhà ở thương mại </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 xml:space="preserve">1. Vốn thuộc sở hữu của chủ đầu </w:t>
      </w:r>
      <w:proofErr w:type="gramStart"/>
      <w:r w:rsidRPr="001A7A10">
        <w:rPr>
          <w:rFonts w:eastAsia="Times New Roman"/>
          <w:color w:val="0000FF"/>
        </w:rPr>
        <w:t>tư</w:t>
      </w:r>
      <w:proofErr w:type="gramEnd"/>
      <w:r w:rsidRPr="001A7A10">
        <w:rPr>
          <w:rFonts w:eastAsia="Times New Roman"/>
          <w:color w:val="0000FF"/>
        </w:rPr>
        <w:t>.</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2. Vốn huy động thông qua hình thức góp vốn, hợp tác đầu tư, hợp tác kinh doanh, liên doanh, liên kết của các tổ chức, hộ gia đình, cá nhân.</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 xml:space="preserve">3. Tiền mua, tiền thuê mua, tiền thuê nhà ở trả trước </w:t>
      </w:r>
      <w:proofErr w:type="gramStart"/>
      <w:r w:rsidRPr="001A7A10">
        <w:rPr>
          <w:rFonts w:eastAsia="Times New Roman"/>
          <w:color w:val="0000FF"/>
        </w:rPr>
        <w:t>theo</w:t>
      </w:r>
      <w:proofErr w:type="gramEnd"/>
      <w:r w:rsidRPr="001A7A10">
        <w:rPr>
          <w:rFonts w:eastAsia="Times New Roman"/>
          <w:color w:val="0000FF"/>
        </w:rPr>
        <w:t xml:space="preserve"> hợp đồng mua bán, cho thuê, cho thuê mua nhà ở hình thành trong tương lai. </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4. Vốn vay từ tổ chức tín dụng, tổ chức tài chính đang hoạt động tại Việt Nam.</w:t>
      </w:r>
    </w:p>
    <w:p w:rsidR="001A7A10" w:rsidRPr="001A7A10" w:rsidRDefault="001A7A10" w:rsidP="001A7A10">
      <w:pPr>
        <w:spacing w:before="120" w:after="80" w:line="340" w:lineRule="atLeast"/>
        <w:ind w:firstLine="567"/>
        <w:jc w:val="both"/>
        <w:rPr>
          <w:rFonts w:eastAsia="Times New Roman"/>
        </w:rPr>
      </w:pPr>
      <w:proofErr w:type="gramStart"/>
      <w:r w:rsidRPr="001A7A10">
        <w:rPr>
          <w:rFonts w:eastAsia="Times New Roman"/>
          <w:b/>
          <w:bCs/>
          <w:color w:val="0000FF"/>
        </w:rPr>
        <w:t>Điều 70.</w:t>
      </w:r>
      <w:proofErr w:type="gramEnd"/>
      <w:r w:rsidRPr="001A7A10">
        <w:rPr>
          <w:rFonts w:eastAsia="Times New Roman"/>
          <w:b/>
          <w:bCs/>
          <w:color w:val="0000FF"/>
        </w:rPr>
        <w:t xml:space="preserve"> Vốn để thực hiện chính sách nhà ở xã hội </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1. Vốn của chủ đầu tư hoặc vốn huy động thông qua hình thức góp vốn, hợp tác đầu tư, hợp tác kinh doanh, liên doanh, liên kết của các tổ chức, hộ gia đình, cá nhân.</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2. Vốn của đối tượng thuộc diện được hưởng chính sách hỗ trợ về nhà ở xã hội.</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3. Vốn đầu tư của Nhà nước quy định tại khoản 1 Điều 53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Vốn </w:t>
      </w:r>
      <w:proofErr w:type="gramStart"/>
      <w:r w:rsidRPr="001A7A10">
        <w:rPr>
          <w:rFonts w:eastAsia="Times New Roman"/>
          <w:color w:val="0000FF"/>
        </w:rPr>
        <w:t>do</w:t>
      </w:r>
      <w:proofErr w:type="gramEnd"/>
      <w:r w:rsidRPr="001A7A10">
        <w:rPr>
          <w:rFonts w:eastAsia="Times New Roman"/>
          <w:color w:val="0000FF"/>
        </w:rPr>
        <w:t xml:space="preserve"> Nhà nước hỗ trợ trực tiếp cho đối tượng được hưởng chính sách nhà ở xã hội; vốn do Nhà nước cho vay ưu đãi thông qua Ngân hàng chính sách xã hội, tổ chức tín dụng do Nhà nước chỉ định.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Vốn hỗ trợ từ các Quỹ và các nguồn hỗ trợ hợp pháp khác.</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71.</w:t>
      </w:r>
      <w:proofErr w:type="gramEnd"/>
      <w:r w:rsidRPr="001A7A10">
        <w:rPr>
          <w:rFonts w:eastAsia="Times New Roman"/>
          <w:b/>
          <w:bCs/>
          <w:color w:val="0000FF"/>
        </w:rPr>
        <w:t xml:space="preserve"> Vốn cho phát triển nhà ở công vụ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Vốn ngân sách nhà nước cấp bao gồm ngân sách trung ương và</w:t>
      </w:r>
      <w:r w:rsidRPr="001A7A10">
        <w:rPr>
          <w:rFonts w:eastAsia="Times New Roman"/>
          <w:i/>
          <w:iCs/>
          <w:color w:val="0000FF"/>
        </w:rPr>
        <w:t xml:space="preserve"> </w:t>
      </w:r>
      <w:r w:rsidRPr="001A7A10">
        <w:rPr>
          <w:rFonts w:eastAsia="Times New Roman"/>
          <w:color w:val="0000FF"/>
        </w:rPr>
        <w:t>ngân sách địa phương.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Các nguồn vốn khác </w:t>
      </w:r>
      <w:proofErr w:type="gramStart"/>
      <w:r w:rsidRPr="001A7A10">
        <w:rPr>
          <w:rFonts w:eastAsia="Times New Roman"/>
          <w:color w:val="0000FF"/>
        </w:rPr>
        <w:t>theo</w:t>
      </w:r>
      <w:proofErr w:type="gramEnd"/>
      <w:r w:rsidRPr="001A7A10">
        <w:rPr>
          <w:rFonts w:eastAsia="Times New Roman"/>
          <w:color w:val="0000FF"/>
        </w:rPr>
        <w:t xml:space="preserve"> quy định của pháp luật.</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72.</w:t>
      </w:r>
      <w:proofErr w:type="gramEnd"/>
      <w:r w:rsidRPr="001A7A10">
        <w:rPr>
          <w:rFonts w:eastAsia="Times New Roman"/>
          <w:b/>
          <w:bCs/>
          <w:color w:val="0000FF"/>
        </w:rPr>
        <w:t xml:space="preserve"> Vốn cho phát triển nhà ở để phục vụ tái định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Vốn của chủ đầu tư hoặc vốn huy động thông qua hình thức góp vốn, hợp tác đầu tư, hợp tác kinh doanh, liên doanh, liên kết của tổ chức, hộ gia đình, cá nhân.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Vốn đầu tư của Nhà nước quy định tại khoản 3 Điều 36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3. Vốn từ Quỹ phát triển đất.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Vốn từ tiền bồi thường, hỗ trợ tái định cư khi thực hiện giải phóng mặt bằng </w:t>
      </w:r>
      <w:proofErr w:type="gramStart"/>
      <w:r w:rsidRPr="001A7A10">
        <w:rPr>
          <w:rFonts w:eastAsia="Times New Roman"/>
          <w:color w:val="0000FF"/>
        </w:rPr>
        <w:t>theo</w:t>
      </w:r>
      <w:proofErr w:type="gramEnd"/>
      <w:r w:rsidRPr="001A7A10">
        <w:rPr>
          <w:rFonts w:eastAsia="Times New Roman"/>
          <w:color w:val="0000FF"/>
        </w:rPr>
        <w:t xml:space="preserve"> quy định của pháp luật.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Vốn huy động từ các nguồn hợp pháp khác.</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Điều 73.</w:t>
      </w:r>
      <w:proofErr w:type="gramEnd"/>
      <w:r w:rsidRPr="001A7A10">
        <w:rPr>
          <w:rFonts w:eastAsia="Times New Roman"/>
          <w:b/>
          <w:bCs/>
          <w:color w:val="0000FF"/>
        </w:rPr>
        <w:t xml:space="preserve"> Vốn cho phát triển nhà ở của hộ gia đình, cá nhân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Vốn của hộ gia đình, cá nhân.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Vốn hợp tác giữa các hộ gia đình, cá nhân; vốn hỗ trợ của dòng họ, cộng đồng dân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Vốn vay của tổ chức tín dụng, tổ chức tài chính đang hoạt động tại Việt Nam.</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Vốn hỗ trợ của Nhà nước đối với các trường hợp được hưởng chính sách hỗ trợ về nhà ở xã hội quy định tại Điều 65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Vốn hỗ trợ từ các nguồn hợp pháp khác.</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Điều 74.</w:t>
      </w:r>
      <w:proofErr w:type="gramEnd"/>
      <w:r w:rsidRPr="001A7A10">
        <w:rPr>
          <w:rFonts w:eastAsia="Times New Roman"/>
          <w:b/>
          <w:bCs/>
          <w:i/>
          <w:iCs/>
          <w:color w:val="0000FF"/>
        </w:rPr>
        <w:t xml:space="preserve"> </w:t>
      </w:r>
      <w:r w:rsidRPr="001A7A10">
        <w:rPr>
          <w:rFonts w:eastAsia="Times New Roman"/>
          <w:b/>
          <w:bCs/>
          <w:color w:val="0000FF"/>
        </w:rPr>
        <w:t>Vay vốn ưu đãi thông qua Ngân hàng chính sách xã hội để phát triển nhà ở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Nhà nước hỗ trợ cho vay vốn ưu đãi với lãi suất thấp và thời hạn cho vay dài hạn thông qua việc cấp vốn từ ngân sách cho Ngân hàng chính sách xã hội để thực hiện các chương trình mục tiêu về nhà ở và xây dựng nhà ở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Ngân hàng chính sách xã hội được thực hiện huy động tiền gửi tiết kiệm của hộ gia đình, cá nhân trong nước có nhu cầu mua, thuê mua nhà ở xã hội để cho các đối tượng này vay với lãi suất ưu đãi và thời hạn vay dài hạn sau một thời gian gửi tiết kiệm nhất định.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Ngân hàng chính sách xã hội phải lập khoản mục riêng để quản lý và sử dụng nguồn vốn </w:t>
      </w:r>
      <w:proofErr w:type="gramStart"/>
      <w:r w:rsidRPr="001A7A10">
        <w:rPr>
          <w:rFonts w:eastAsia="Times New Roman"/>
          <w:color w:val="0000FF"/>
        </w:rPr>
        <w:t>theo</w:t>
      </w:r>
      <w:proofErr w:type="gramEnd"/>
      <w:r w:rsidRPr="001A7A10">
        <w:rPr>
          <w:rFonts w:eastAsia="Times New Roman"/>
          <w:color w:val="0000FF"/>
        </w:rPr>
        <w:t xml:space="preserve"> đúng mục đích quy định tại khoản 1 và khoản 2 Điều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Bộ Xây dựng, Bộ Lao động - Thương binh và Xã hội có trách nhiệm tham gia quản lý nguồn vốn và quản lý việc sử dụng nguồn vốn quy định tại khoản 1 và khoản 2 Điều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Chính phủ quy định chi tiết Điều này.</w:t>
      </w:r>
    </w:p>
    <w:p w:rsidR="001A7A10" w:rsidRPr="001A7A10" w:rsidRDefault="001A7A10" w:rsidP="001A7A10">
      <w:pPr>
        <w:spacing w:before="80" w:after="80" w:line="340" w:lineRule="atLeast"/>
        <w:jc w:val="center"/>
        <w:rPr>
          <w:rFonts w:eastAsia="Times New Roman"/>
        </w:rPr>
      </w:pPr>
      <w:r w:rsidRPr="001A7A10">
        <w:rPr>
          <w:rFonts w:eastAsia="Times New Roman"/>
          <w:color w:val="0000FF"/>
        </w:rPr>
        <w:t>CHƯƠNG VI</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QUẢN LÝ, SỬ DỤNG NHÀ Ở</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1</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QUY ĐỊNH CHUNG VỀ QUẢN LÝ, SỬ DỤNG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75.</w:t>
      </w:r>
      <w:proofErr w:type="gramEnd"/>
      <w:r w:rsidRPr="001A7A10">
        <w:rPr>
          <w:rFonts w:eastAsia="Times New Roman"/>
          <w:b/>
          <w:bCs/>
          <w:color w:val="0000FF"/>
        </w:rPr>
        <w:t xml:space="preserve"> Nội dung quản lý, sử dụng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Lập, lưu trữ và quản lý hồ sơ về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Bảo hiểm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Quản lý, sử dụng nhà ở có giá trị nghệ thuật, văn hóa, lịch sử.</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4. Quản lý, sử dụng nhà ở thuộc sở hữu nhà nước.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Bảo hành, bảo trì, cải tạo, phá dỡ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76.</w:t>
      </w:r>
      <w:proofErr w:type="gramEnd"/>
      <w:r w:rsidRPr="001A7A10">
        <w:rPr>
          <w:rFonts w:eastAsia="Times New Roman"/>
          <w:b/>
          <w:bCs/>
          <w:color w:val="0000FF"/>
        </w:rPr>
        <w:t xml:space="preserve"> Lập hồ sơ về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Chủ sở hữu nhà ở hoặc người đang sử dụng nhà ở nếu chưa xác định được chủ sở hữu, tổ chức được giao quản lý nhà ở thuộc sở hữu nhà nước có trách nhiệm lập và lưu trữ hồ sơ nhà ở </w:t>
      </w:r>
      <w:proofErr w:type="gramStart"/>
      <w:r w:rsidRPr="001A7A10">
        <w:rPr>
          <w:rFonts w:eastAsia="Times New Roman"/>
          <w:color w:val="0000FF"/>
        </w:rPr>
        <w:t>theo</w:t>
      </w:r>
      <w:proofErr w:type="gramEnd"/>
      <w:r w:rsidRPr="001A7A10">
        <w:rPr>
          <w:rFonts w:eastAsia="Times New Roman"/>
          <w:color w:val="0000FF"/>
        </w:rPr>
        <w:t xml:space="preserve"> quy định tại khoản 2 Điều này và Điều 77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Hồ </w:t>
      </w:r>
      <w:proofErr w:type="gramStart"/>
      <w:r w:rsidRPr="001A7A10">
        <w:rPr>
          <w:rFonts w:eastAsia="Times New Roman"/>
          <w:color w:val="0000FF"/>
        </w:rPr>
        <w:t>sơ</w:t>
      </w:r>
      <w:proofErr w:type="gramEnd"/>
      <w:r w:rsidRPr="001A7A10">
        <w:rPr>
          <w:rFonts w:eastAsia="Times New Roman"/>
          <w:color w:val="0000FF"/>
        </w:rPr>
        <w:t xml:space="preserve"> nhà ở được quy định như sau: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Đối với nhà ở tại đô thị và nông thôn được tạo lập trước ngày 01 tháng 7 năm 2006 thì phải có giấy tờ chứng minh việc tạo lập hợp pháp nhà ở hoặc có bản kê khai thông tin về nhà ở theo quy định của pháp luật về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Đối với nhà ở tại đô thị được tạo lập kể từ ngày 01 tháng 7 năm 2006 thì hồ sơ nhà ở bao gồm giấy tờ chứng minh việc tạo lập hợp pháp nhà ở; giấy tờ xác định đơn vị tư vấn, đơn vị thi công, bản vẽ thiết kế, bản vẽ sơ đồ nhà ở, đất ở, hồ sơ hoàn công theo quy định của pháp luật về xây dựng (nếu có);</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Đối với nhà ở tại nông thôn được tạo lập kể từ ngày 01 tháng 7 năm 2006 thì hồ sơ nhà ở bao gồm giấy tờ chứng minh việc tạo lập hợp pháp nhà ở và bản vẽ thiết kế, bản vẽ sơ đồ nhà ở, đất ở (nếu có);</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d) Đối với trường hợp xây dựng nhà ở </w:t>
      </w:r>
      <w:proofErr w:type="gramStart"/>
      <w:r w:rsidRPr="001A7A10">
        <w:rPr>
          <w:rFonts w:eastAsia="Times New Roman"/>
          <w:color w:val="0000FF"/>
        </w:rPr>
        <w:t>theo</w:t>
      </w:r>
      <w:proofErr w:type="gramEnd"/>
      <w:r w:rsidRPr="001A7A10">
        <w:rPr>
          <w:rFonts w:eastAsia="Times New Roman"/>
          <w:color w:val="0000FF"/>
        </w:rPr>
        <w:t xml:space="preserve"> dự án thì hồ sơ nhà ở bao gồm hồ sơ dự án đầu tư xây dựng nhà ở và hồ sơ hoàn công theo quy định của pháp luật.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77.</w:t>
      </w:r>
      <w:proofErr w:type="gramEnd"/>
      <w:r w:rsidRPr="001A7A10">
        <w:rPr>
          <w:rFonts w:eastAsia="Times New Roman"/>
          <w:b/>
          <w:bCs/>
          <w:color w:val="0000FF"/>
        </w:rPr>
        <w:t xml:space="preserve"> Lưu trữ và quản lý hồ sơ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Tổ chức, cá nhân lưu trữ hồ </w:t>
      </w:r>
      <w:proofErr w:type="gramStart"/>
      <w:r w:rsidRPr="001A7A10">
        <w:rPr>
          <w:rFonts w:eastAsia="Times New Roman"/>
          <w:color w:val="0000FF"/>
        </w:rPr>
        <w:t>sơ</w:t>
      </w:r>
      <w:proofErr w:type="gramEnd"/>
      <w:r w:rsidRPr="001A7A10">
        <w:rPr>
          <w:rFonts w:eastAsia="Times New Roman"/>
          <w:color w:val="0000FF"/>
        </w:rPr>
        <w:t xml:space="preserve"> về nhà ở được quy định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Chủ sở hữu nhà ở hoặc người đang sử dụng nhà ở nếu chưa xác định được chủ sở hữu, tổ chức được giao quản lý nhà ở thuộc sở hữu nhà nước có trách nhiệm lưu trữ hồ sơ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Cơ quan quản lý nhà ở cấp huyện có trách nhiệm lưu trữ hồ sơ nhà ở của hộ gia đình, cá nhân trong nước, người Việt Nam định cư ở nước ngoài trên địa bàn;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Cơ quan quản lý nhà ở cấp tỉnh có trách nhiệm lưu trữ hồ sơ nhà ở của tổ chức trong nước, tổ chức nước ngoài, cá nhân nước ngoài và dự </w:t>
      </w:r>
      <w:proofErr w:type="gramStart"/>
      <w:r w:rsidRPr="001A7A10">
        <w:rPr>
          <w:rFonts w:eastAsia="Times New Roman"/>
          <w:color w:val="0000FF"/>
        </w:rPr>
        <w:t>án</w:t>
      </w:r>
      <w:proofErr w:type="gramEnd"/>
      <w:r w:rsidRPr="001A7A10">
        <w:rPr>
          <w:rFonts w:eastAsia="Times New Roman"/>
          <w:color w:val="0000FF"/>
        </w:rPr>
        <w:t xml:space="preserve"> đầu tư xây dựng nhà ở trên địa bàn.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Cơ quan nhà nước có thẩm quyền khi làm thủ tục cấp Giấy chứng nhận phải có trách nhiệm cung cấp thông tin về nhà ở quy định tại khoản 2 Điều 76 của Luật này cho cơ quan quản lý nhà ở cùng cấp để thiết lập hồ sơ nhà ở.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Ủy ban nhân dân cấp tỉnh có trách nhiệm quy định việc phối hợp cung cấp thông tin về nhà ở giữa cơ quan có thẩm quyền làm thủ tục cấp Giấy chứng nhận và cơ quan quản lý nhà ở tại địa phương để bảo đảm thống nhất về các thông tin nhà ở, đất ở ghi trong hồ sơ nhà ở.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78.</w:t>
      </w:r>
      <w:proofErr w:type="gramEnd"/>
      <w:r w:rsidRPr="001A7A10">
        <w:rPr>
          <w:rFonts w:eastAsia="Times New Roman"/>
          <w:b/>
          <w:bCs/>
          <w:color w:val="0000FF"/>
        </w:rPr>
        <w:t xml:space="preserve"> Bảo hiểm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1. Nhà nước khuyến khích các chủ sở hữu mua bảo hiểm nhà ở. Đối với nhà ở thuộc danh mục cơ sở có nguy hiểm về cháy, nổ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về phòng cháy, chữa cháy thì chủ sở hữu nhà ở này phải mua bảo hiểm cháy, nổ bắt buộc.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Hình thức, mức đóng bảo hiểm và thời hạn bảo hiểm nhà ở được thực hiện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về kinh doanh bảo hiểm và pháp luật về phòng cháy, chữa cháy.</w:t>
      </w:r>
    </w:p>
    <w:p w:rsidR="001A7A10" w:rsidRPr="001A7A10" w:rsidRDefault="001A7A10" w:rsidP="001A7A10">
      <w:pPr>
        <w:spacing w:before="40" w:after="40" w:line="340" w:lineRule="atLeast"/>
        <w:ind w:firstLine="567"/>
        <w:jc w:val="both"/>
        <w:rPr>
          <w:rFonts w:eastAsia="Times New Roman"/>
        </w:rPr>
      </w:pPr>
      <w:proofErr w:type="gramStart"/>
      <w:r w:rsidRPr="001A7A10">
        <w:rPr>
          <w:rFonts w:eastAsia="Times New Roman"/>
          <w:b/>
          <w:bCs/>
          <w:color w:val="0000FF"/>
        </w:rPr>
        <w:t>Điều 79.</w:t>
      </w:r>
      <w:proofErr w:type="gramEnd"/>
      <w:r w:rsidRPr="001A7A10">
        <w:rPr>
          <w:rFonts w:eastAsia="Times New Roman"/>
          <w:b/>
          <w:bCs/>
          <w:color w:val="0000FF"/>
        </w:rPr>
        <w:t xml:space="preserve"> Quản lý, sử dụng nhà ở có giá trị nghệ thuật, văn hóa, lịch sử</w:t>
      </w:r>
    </w:p>
    <w:p w:rsidR="001A7A10" w:rsidRPr="001A7A10" w:rsidRDefault="001A7A10" w:rsidP="001A7A10">
      <w:pPr>
        <w:spacing w:before="60" w:after="60" w:line="340" w:lineRule="atLeast"/>
        <w:ind w:firstLine="567"/>
        <w:jc w:val="both"/>
        <w:rPr>
          <w:rFonts w:eastAsia="Times New Roman"/>
        </w:rPr>
      </w:pPr>
      <w:r w:rsidRPr="001A7A10">
        <w:rPr>
          <w:rFonts w:eastAsia="Times New Roman"/>
          <w:color w:val="0000FF"/>
        </w:rPr>
        <w:t>1. Nhà ở có giá trị nghệ thuật, văn hóa, lịch sử bao gồm cả nhà biệt thự cũ không phân biệt hình thức sở hữu được xác định như sau:</w:t>
      </w:r>
    </w:p>
    <w:p w:rsidR="001A7A10" w:rsidRPr="001A7A10" w:rsidRDefault="001A7A10" w:rsidP="001A7A10">
      <w:pPr>
        <w:spacing w:before="60" w:after="60" w:line="340" w:lineRule="atLeast"/>
        <w:ind w:firstLine="567"/>
        <w:jc w:val="both"/>
        <w:rPr>
          <w:rFonts w:eastAsia="Times New Roman"/>
        </w:rPr>
      </w:pPr>
      <w:r w:rsidRPr="001A7A10">
        <w:rPr>
          <w:rFonts w:eastAsia="Times New Roman"/>
          <w:color w:val="0000FF"/>
        </w:rPr>
        <w:t>a) Nhà ở được cơ quan nhà nước có thẩm quyền xếp hạng là di tích lịch sử - văn hóa cấp quốc gia hoặc cấp tỉnh;</w:t>
      </w:r>
    </w:p>
    <w:p w:rsidR="001A7A10" w:rsidRPr="001A7A10" w:rsidRDefault="001A7A10" w:rsidP="001A7A10">
      <w:pPr>
        <w:spacing w:before="60" w:after="60" w:line="340" w:lineRule="atLeast"/>
        <w:ind w:firstLine="567"/>
        <w:jc w:val="both"/>
        <w:rPr>
          <w:rFonts w:eastAsia="Times New Roman"/>
        </w:rPr>
      </w:pPr>
      <w:r w:rsidRPr="001A7A10">
        <w:rPr>
          <w:rFonts w:eastAsia="Times New Roman"/>
          <w:color w:val="0000FF"/>
        </w:rPr>
        <w:t xml:space="preserve">b) Nhà ở không thuộc diện quy định tại điểm a khoản này nhưng thuộc danh mục được Ủy ban nhân dân cấp tỉnh phê duyệt </w:t>
      </w:r>
      <w:proofErr w:type="gramStart"/>
      <w:r w:rsidRPr="001A7A10">
        <w:rPr>
          <w:rFonts w:eastAsia="Times New Roman"/>
          <w:color w:val="0000FF"/>
        </w:rPr>
        <w:t>theo</w:t>
      </w:r>
      <w:proofErr w:type="gramEnd"/>
      <w:r w:rsidRPr="001A7A10">
        <w:rPr>
          <w:rFonts w:eastAsia="Times New Roman"/>
          <w:color w:val="0000FF"/>
        </w:rPr>
        <w:t xml:space="preserve"> đề nghị của cơ quan có thẩm quyền quy định tại khoản 2 Điều này. </w:t>
      </w:r>
    </w:p>
    <w:p w:rsidR="001A7A10" w:rsidRPr="001A7A10" w:rsidRDefault="001A7A10" w:rsidP="001A7A10">
      <w:pPr>
        <w:spacing w:before="60" w:after="60" w:line="340" w:lineRule="atLeast"/>
        <w:ind w:firstLine="567"/>
        <w:jc w:val="both"/>
        <w:rPr>
          <w:rFonts w:eastAsia="Times New Roman"/>
        </w:rPr>
      </w:pPr>
      <w:r w:rsidRPr="001A7A10">
        <w:rPr>
          <w:rFonts w:eastAsia="Times New Roman"/>
          <w:color w:val="0000FF"/>
        </w:rPr>
        <w:t>2. Ủy ban nhân dân cấp tỉnh lập hội đồng bao gồm đại diện các cơ quan về kiến trúc, xây dựng, văn hóa cấp tỉnh, hội nghề nghiệp và nhà khoa học có liên quan để xác định tiêu chí và danh mục công trình nhà ở có giá trị nghệ thuật, văn hóa, lịch sử trên địa bàn để phê duyệt.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Việc quản lý, sử dụng nhà ở quy định tại khoản 1 Điều này phải thực hiện theo quy định của Luật này và pháp luật về di sản văn hóa; trường hợp nhà ở thuộc sở hữu nhà nước thì còn phải thực hiện theo quy định tại Mục 2 Chương này.</w:t>
      </w:r>
    </w:p>
    <w:p w:rsidR="001A7A10" w:rsidRPr="001A7A10" w:rsidRDefault="001A7A10" w:rsidP="001A7A10">
      <w:pPr>
        <w:spacing w:before="60" w:after="60" w:line="340" w:lineRule="atLeast"/>
        <w:ind w:firstLine="567"/>
        <w:jc w:val="both"/>
        <w:rPr>
          <w:rFonts w:eastAsia="Times New Roman"/>
        </w:rPr>
      </w:pPr>
      <w:r w:rsidRPr="001A7A10">
        <w:rPr>
          <w:rFonts w:eastAsia="Times New Roman"/>
          <w:color w:val="0000FF"/>
        </w:rPr>
        <w:t xml:space="preserve">4. Kinh phí để thực hiện quản lý, bảo tồn, bảo trì, cải tạo các nhà ở thuộc diện quy định tại điểm a khoản 1 Điều này và nhà ở thuộc sở hữu nhà nước do ngân sách nhà nước cấp. </w:t>
      </w:r>
    </w:p>
    <w:p w:rsidR="001A7A10" w:rsidRPr="001A7A10" w:rsidRDefault="001A7A10" w:rsidP="001A7A10">
      <w:pPr>
        <w:spacing w:before="60" w:after="60" w:line="340" w:lineRule="atLeast"/>
        <w:ind w:firstLine="567"/>
        <w:jc w:val="both"/>
        <w:rPr>
          <w:rFonts w:eastAsia="Times New Roman"/>
        </w:rPr>
      </w:pPr>
      <w:r w:rsidRPr="001A7A10">
        <w:rPr>
          <w:rFonts w:eastAsia="Times New Roman"/>
          <w:color w:val="0000FF"/>
        </w:rPr>
        <w:t>Đối với nhà ở thuộc diện quy định tại điểm b khoản 1 Điều này, trừ nhà ở thuộc sở hữu nhà nước thì tùy vào điều kiện cụ thể của địa phương, Ủy ban nhân dân cấp tỉnh quyết định hỗ trợ một phần hoặc toàn bộ kinh phí để chủ sở hữu thực hiện quản lý, bảo tồn, bảo trì, cải tạo nhà ở này.</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2</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QUẢN LÝ, SỬ DỤNG NHÀ Ở THUỘC SỞ HỮU NHÀ NƯỚC</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Điều 80.</w:t>
      </w:r>
      <w:proofErr w:type="gramEnd"/>
      <w:r w:rsidRPr="001A7A10">
        <w:rPr>
          <w:rFonts w:eastAsia="Times New Roman"/>
          <w:b/>
          <w:bCs/>
          <w:color w:val="0000FF"/>
        </w:rPr>
        <w:t xml:space="preserve"> Các loại nhà ở thuộc sở hữu nhà nước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Nhà ở công vụ do Nhà nước đầu tư xây dựng hoặc mua bằng nguồn vốn ngân sách nhà nước hoặc được xác lập thuộc sở hữu nhà nước </w:t>
      </w:r>
      <w:proofErr w:type="gramStart"/>
      <w:r w:rsidRPr="001A7A10">
        <w:rPr>
          <w:rFonts w:eastAsia="Times New Roman"/>
          <w:color w:val="0000FF"/>
        </w:rPr>
        <w:t>theo</w:t>
      </w:r>
      <w:proofErr w:type="gramEnd"/>
      <w:r w:rsidRPr="001A7A10">
        <w:rPr>
          <w:rFonts w:eastAsia="Times New Roman"/>
          <w:color w:val="0000FF"/>
        </w:rPr>
        <w:t xml:space="preserve"> quy định của pháp luật.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Nhà ở để phục vụ tái định cư do Nhà nước đầu tư bằng nguồn vốn hoặc hình thức quy định tại khoản 3 Điều 36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Nhà ở xã hội do Nhà nước đầu tư bằng nguồn vốn hoặc hình thức quy định tại khoản 1 Điều 53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4. Nhà ở cũ được đầu tư xây dựng bằng vốn ngân sách nhà nước hoặc có nguồn gốc từ vốn ngân sách nhà nước hoặc được xác lập thuộc sở hữu nhà nước và đang cho hộ gia đình, cá nhân thuê theo quy định của pháp luật về nhà ở.</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81.</w:t>
      </w:r>
      <w:proofErr w:type="gramEnd"/>
      <w:r w:rsidRPr="001A7A10">
        <w:rPr>
          <w:rFonts w:eastAsia="Times New Roman"/>
          <w:b/>
          <w:bCs/>
          <w:color w:val="0000FF"/>
        </w:rPr>
        <w:t xml:space="preserve"> Quản lý, sử dụng nhà ở thuộc sở hữu nhà nước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Nhà ở thuộc sở hữu nhà nước phải được sử dụng đúng mục đích, có hiệu quả, tránh thất thoát, lãng phí; việc bán, cho thuê, cho thuê mua, thu hồi nhà ở và quản lý, sử dụng nhà ở thuộc sở hữu nhà nước phải thực hiện theo đúng quy định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Cơ quan sau đây là đại diện chủ sở hữu và có trách nhiệm quản lý nhà ở thuộc sở hữu nhà nước: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Bộ Xây dựng quản lý nhà ở công vụ, nhà ở xã hội được đầu tư bằng nguồn vốn trung ương; Bộ Quốc phòng, Bộ Công an quản lý nhà ở do Bộ Quốc phòng, Bộ Công an đầu tư;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Ủy ban nhân dân cấp tỉnh quản lý nhà ở được đầu tư bằng nguồn vốn của địa phương và nhà ở được giao quản lý trên địa bàn.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Hoạt động quản lý vận hành nhà ở thuộc sở hữu nhà nước do doanh nghiệp hoặc hợp tác xã có chức năng quản lý vận hành nhà ở thực hiện và được hưởng các cơ chế ưu đãi như đối với dịch vụ công ích. Việc lựa chọn đơn vị quản lý vận hành nhà ở thuộc sở hữu nhà nước do cơ quan có thẩm quyền quy định tại khoản 2 Điều này quyết định.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Đối với nhà ở công vụ thì chỉ được sử dụng để cho thuê, đối với nhà ở xã hội thì được xây dựng để cho thuê, cho thuê mua; trường hợp không còn nhu cầu sử dụng hoặc phải di dời đến địa điểm khác mà không thuộc diện phải phá dỡ hoặc cần tái đầu tư xây dựng nhà ở xã hội khác thì Bộ Xây dựng chịu trách nhiệm thẩm định để báo cáo Thủ tướng Chính phủ quyết định việc chuyển đổi công năng sử dụng và thực hiện quản lý cho thuê hoặc bán theo quy định tại Luật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5. Người thuê nhà ở công vụ khi không còn đủ điều kiện được thuê nhà ở hoặc chuyển đi nơi khác hoặc có hành vi vi phạm các quy định về quản lý, sử dụng nhà ở mà thuộc diện bị thu hồi thì phải trả lại nhà ở công vụ cho Nhà nước.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Người trả lại nhà ở công vụ nếu không thuộc diện bị thu hồi nhà ở do có hành vi vi phạm quy định tại các điểm a, e và h khoản 1 Điều 84 của Luật này và chưa có nhà ở tại nơi sinh sống sau khi trả lại nhà công vụ thì cơ quan, tổ chức đang trực tiếp quản lý, sử dụng người này có trách nhiệm phối hợp với Ủy ban nhân dân cấp tỉnh nơi người đó sinh sống căn cứ vào tình hình cụ thể để giải quyết cho thuê, cho thuê mua, mua nhà ở xã hội hoặc giao đất ở để họ xây dựng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6. Chính phủ quy định chi tiết việc cho thuê, cho thuê mua, bán nhà ở, việc miễn, giảm tiền thuê nhà ở và việc quản lý, sử dụng nhà ở thuộc sở hữu nhà nước.</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lastRenderedPageBreak/>
        <w:t>Điều 82.</w:t>
      </w:r>
      <w:proofErr w:type="gramEnd"/>
      <w:r w:rsidRPr="001A7A10">
        <w:rPr>
          <w:rFonts w:eastAsia="Times New Roman"/>
          <w:b/>
          <w:bCs/>
          <w:color w:val="0000FF"/>
        </w:rPr>
        <w:t xml:space="preserve"> Đối tượng, điều kiện được thuê, thuê mua, mua nhà ở thuộc sở hữu nhà nước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Đối tượng được thuê, thuê mua, mua nhà ở thuộc sở hữu nhà nước được quy định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Đối tượng quy định tại khoản 1 Điều 32 và khoản 9 Điều 49 của Luật này chỉ được thuê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Đối tượng quy định tại các khoản 1, 4, 5, 6, 7, 8 và 10 Điều 49 của Luật này được xem xét giải quyết cho thuê, cho thuê mua nhà ở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Đối tượng quy định tại khoản 10 Điều 49 của Luật này nếu chưa được thuê, thuê mua, mua nhà ở xã hội thì được giải quyết thuê, thuê mua, mua nhà ở để phục vụ tái định cư;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d) Đối tượng đang thực tế sử dụng nhà ở cũ quy định tại khoản 4 Điều 80 của Luật này được giải quyết cho thuê hoặc mua nhà ở đó.</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Điều kiện được thuê, thuê mua, mua nhà ở thuộc sở hữu nhà nước được quy định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Đối tượng được thuê nhà ở công vụ phải đáp ứng điều kiện quy định tại khoản 2 Điều 32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Đối tượng được thuê, thuê mua nhà ở xã hội phải đáp ứng điều kiện quy định tại khoản 1 Điều 51 của Luật này; nếu là đối tượng quy định tại khoản 10 Điều 49 của Luật này thì còn phải thuộc diện chưa được bố trí nhà ở, đất ở tái định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Đối tượng được thuê, thuê mua, mua nhà ở để phục vụ tái định cư phải thuộc diện bị </w:t>
      </w:r>
      <w:proofErr w:type="gramStart"/>
      <w:r w:rsidRPr="001A7A10">
        <w:rPr>
          <w:rFonts w:eastAsia="Times New Roman"/>
          <w:color w:val="0000FF"/>
        </w:rPr>
        <w:t>thu</w:t>
      </w:r>
      <w:proofErr w:type="gramEnd"/>
      <w:r w:rsidRPr="001A7A10">
        <w:rPr>
          <w:rFonts w:eastAsia="Times New Roman"/>
          <w:color w:val="0000FF"/>
        </w:rPr>
        <w:t xml:space="preserve"> hồi đất, giải tỏa nhà ở theo quyết định của cơ quan nhà nước có thẩm quyền và chưa được thuê, thuê mua, mua nhà ở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d) Đối tượng được thuê hoặc mua nhà ở cũ phải đang thực tế sử dụng nhà ở đó và có nhu cầu thuê hoặc mua nhà ở này.</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83.</w:t>
      </w:r>
      <w:proofErr w:type="gramEnd"/>
      <w:r w:rsidRPr="001A7A10">
        <w:rPr>
          <w:rFonts w:eastAsia="Times New Roman"/>
          <w:b/>
          <w:bCs/>
          <w:color w:val="0000FF"/>
        </w:rPr>
        <w:t xml:space="preserve"> Cho thuê, cho thuê mua, bán nhà ở thuộc sở hữu nhà nước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Việc cho thuê, cho thuê mua, bán nhà ở thuộc sở hữu nhà nước phải bảo đảm công khai, minh bạch; ngoài yêu cầu phải tuân thủ quy định tại Điều 82, Điều 84 và các quy định về giao dịch mua bán, cho thuê, cho thuê mua nhà ở tại Chương VIII của Luật này thì còn phải thực hiện các quy định sau đây: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Trường hợp thuê nhà ở công vụ thì phải thực hiện quy định tại Điều 33 của Luật này;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Trường hợp cho thuê, cho thuê mua, bán nhà ở để phục vụ tái định cư thì phải thực hiện quy định tại Điều 35 và Điều 41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Trường hợp cho thuê, cho thuê mua, bán nhà ở xã hội thì phải thực hiện quy định tại Điều 62 và Điều 63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d) Trường hợp cho thuê, bán nhà ở cũ thì nhà ở đó phải không có khiếu kiện, tranh chấp về quyền sử dụng và thuộc diện được cho thuê hoặc được bán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về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Hợp đồng cho thuê, thuê mua, mua bán nhà ở phải có các nội dung theo quy định tại Điều 121 của Luật này. Việc ký kết hợp đồng được quy định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Trường hợp mua bán, thuê mua nhà ở xã hội hoặc mua bán nhà ở cũ thì hợp đồng được ký giữa bên mua, bên thuê mua với cơ quan quản lý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Trường hợp thuê, thuê mua, mua bán nhà ở để phục vụ tái định cư thì hợp đồng được ký giữa người được tái định cư với đơn vị được giao bố trí tái định cư;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Trường hợp thuê nhà ở bao gồm thuê nhà ở cũ, thuê nhà ở công vụ, thuê nhà ở xã hội thì hợp đồng được ký giữa bên thuê với cơ quan quản lý nhà ở hoặc đơn vị được giao quản lý vận hành nhà ở đó.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84.</w:t>
      </w:r>
      <w:proofErr w:type="gramEnd"/>
      <w:r w:rsidRPr="001A7A10">
        <w:rPr>
          <w:rFonts w:eastAsia="Times New Roman"/>
          <w:b/>
          <w:bCs/>
          <w:color w:val="0000FF"/>
        </w:rPr>
        <w:t xml:space="preserve"> Thu hồi nhà ở thuộc sở hữu nhà nước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Việc </w:t>
      </w:r>
      <w:proofErr w:type="gramStart"/>
      <w:r w:rsidRPr="001A7A10">
        <w:rPr>
          <w:rFonts w:eastAsia="Times New Roman"/>
          <w:color w:val="0000FF"/>
        </w:rPr>
        <w:t>thu</w:t>
      </w:r>
      <w:proofErr w:type="gramEnd"/>
      <w:r w:rsidRPr="001A7A10">
        <w:rPr>
          <w:rFonts w:eastAsia="Times New Roman"/>
          <w:color w:val="0000FF"/>
        </w:rPr>
        <w:t xml:space="preserve"> hồi nhà ở thuộc sở hữu nhà nước được thực hiện khi có một trong các trường hợp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Bán, cho thuê, cho thuê mua nhà ở không đúng thẩm quyền, không đúng đối tượng hoặc không đủ điều kiện </w:t>
      </w:r>
      <w:proofErr w:type="gramStart"/>
      <w:r w:rsidRPr="001A7A10">
        <w:rPr>
          <w:rFonts w:eastAsia="Times New Roman"/>
          <w:color w:val="0000FF"/>
        </w:rPr>
        <w:t>theo</w:t>
      </w:r>
      <w:proofErr w:type="gramEnd"/>
      <w:r w:rsidRPr="001A7A10">
        <w:rPr>
          <w:rFonts w:eastAsia="Times New Roman"/>
          <w:color w:val="0000FF"/>
        </w:rPr>
        <w:t xml:space="preserve"> quy định của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Hết thời hạn thuê </w:t>
      </w:r>
      <w:proofErr w:type="gramStart"/>
      <w:r w:rsidRPr="001A7A10">
        <w:rPr>
          <w:rFonts w:eastAsia="Times New Roman"/>
          <w:color w:val="0000FF"/>
        </w:rPr>
        <w:t>theo</w:t>
      </w:r>
      <w:proofErr w:type="gramEnd"/>
      <w:r w:rsidRPr="001A7A10">
        <w:rPr>
          <w:rFonts w:eastAsia="Times New Roman"/>
          <w:color w:val="0000FF"/>
        </w:rPr>
        <w:t xml:space="preserve"> hợp đồng mà bên thuê không còn nhu cầu thuê tiếp hoặc khi hai bên thỏa thuận chấm dứt hợp đồng thuê, thuê mua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Bên thuê, bên thuê mua trả lại nhà ở đang thuê, thuê mua;</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d) Bên thuê không còn đủ điều kiện được thuê nhà ở </w:t>
      </w:r>
      <w:proofErr w:type="gramStart"/>
      <w:r w:rsidRPr="001A7A10">
        <w:rPr>
          <w:rFonts w:eastAsia="Times New Roman"/>
          <w:color w:val="0000FF"/>
        </w:rPr>
        <w:t>theo</w:t>
      </w:r>
      <w:proofErr w:type="gramEnd"/>
      <w:r w:rsidRPr="001A7A10">
        <w:rPr>
          <w:rFonts w:eastAsia="Times New Roman"/>
          <w:color w:val="0000FF"/>
        </w:rPr>
        <w:t xml:space="preserve"> quy định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đ) Bên thuê chết hoặc có tuyên bố mất tích của Tòa án mà không có ai đang cùng sinh sống; trường hợp thuê nhà ở công vụ thì khi người được thuê nhà ở công vụ chết hoặc có tuyên bố mất tích của Tòa án;</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e) Bên thuê, thuê mua nhà ở không nộp tiền thuê nhà ở từ 03 tháng trở lên mà không có lý do chính đáng;</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 xml:space="preserve">g) Nhà ở cho thuê, cho thuê mua thuộc diện phải phá dỡ để cải tạo, xây dựng lại </w:t>
      </w:r>
      <w:proofErr w:type="gramStart"/>
      <w:r w:rsidRPr="001A7A10">
        <w:rPr>
          <w:rFonts w:eastAsia="Times New Roman"/>
          <w:color w:val="0000FF"/>
        </w:rPr>
        <w:t>theo</w:t>
      </w:r>
      <w:proofErr w:type="gramEnd"/>
      <w:r w:rsidRPr="001A7A10">
        <w:rPr>
          <w:rFonts w:eastAsia="Times New Roman"/>
          <w:color w:val="0000FF"/>
        </w:rPr>
        <w:t xml:space="preserve"> quyết định của cơ quan nhà nước có thẩm quyền;</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h) Bên thuê, bên thuê mua sử dụng nhà ở không đúng mục đích như đã thỏa thuận trong hợp đồng thuê nhà ở hoặc tự ý chuyển đổi, bán, cho thuê lại, cho mượn nhà ở hoặc tự ý đục phá, cơi nới, cải tạo, phá dỡ nhà ở đang thuê, thuê mua.</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 xml:space="preserve">2. Người đang thuê, thuê mua nhà ở thuộc diện bị thu hồi theo quy định tại khoản 1 Điều này phải bàn giao lại nhà ở cho đơn vị được giao quản lý nhà ở; trường hợp không bàn giao lại nhà ở thì cơ quan đại diện chủ sở hữu nhà ở quyết định cưỡng chế thu hồi; Ủy ban nhân dân cấp </w:t>
      </w:r>
      <w:r w:rsidRPr="001A7A10">
        <w:rPr>
          <w:rFonts w:eastAsia="Times New Roman"/>
          <w:color w:val="0000FF"/>
        </w:rPr>
        <w:lastRenderedPageBreak/>
        <w:t>tỉnh có trách nhiệm tổ chức cưỡng chế thu hồi nhà ở này trong thời hạn 30 ngày, kể từ ngày ban hành quyết định cưỡng chế thu hồi.</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3</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BẢO HÀNH, BẢO TRÌ, CẢI TẠO NHÀ Ở</w:t>
      </w:r>
    </w:p>
    <w:p w:rsidR="001A7A10" w:rsidRPr="001A7A10" w:rsidRDefault="001A7A10" w:rsidP="001A7A10">
      <w:pPr>
        <w:spacing w:before="120" w:after="80" w:line="350" w:lineRule="atLeast"/>
        <w:ind w:firstLine="567"/>
        <w:jc w:val="both"/>
        <w:rPr>
          <w:rFonts w:eastAsia="Times New Roman"/>
        </w:rPr>
      </w:pPr>
      <w:proofErr w:type="gramStart"/>
      <w:r w:rsidRPr="001A7A10">
        <w:rPr>
          <w:rFonts w:eastAsia="Times New Roman"/>
          <w:b/>
          <w:bCs/>
          <w:color w:val="0000FF"/>
        </w:rPr>
        <w:t>Điều 85.</w:t>
      </w:r>
      <w:proofErr w:type="gramEnd"/>
      <w:r w:rsidRPr="001A7A10">
        <w:rPr>
          <w:rFonts w:eastAsia="Times New Roman"/>
          <w:b/>
          <w:bCs/>
          <w:color w:val="0000FF"/>
        </w:rPr>
        <w:t xml:space="preserve"> Bảo hành nhà ở </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 xml:space="preserve">1. Tổ chức, cá nhân thi công xây dựng nhà ở phải bảo hành nhà ở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về xây dựng; tổ chức, cá nhân cung ứng thiết bị nhà ở phải bảo hành thiết bị theo thời hạn do nhà sản xuất quy định.</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 xml:space="preserve">Trường hợp đầu tư xây dựng nhà ở để bán, cho thuê mua thì bên bán, bên cho thuê mua nhà ở có trách nhiệm bảo hành nhà ở </w:t>
      </w:r>
      <w:proofErr w:type="gramStart"/>
      <w:r w:rsidRPr="001A7A10">
        <w:rPr>
          <w:rFonts w:eastAsia="Times New Roman"/>
          <w:color w:val="0000FF"/>
        </w:rPr>
        <w:t>theo</w:t>
      </w:r>
      <w:proofErr w:type="gramEnd"/>
      <w:r w:rsidRPr="001A7A10">
        <w:rPr>
          <w:rFonts w:eastAsia="Times New Roman"/>
          <w:color w:val="0000FF"/>
        </w:rPr>
        <w:t xml:space="preserve"> quy định tại khoản 2 và khoản 3 Điều này. Bên bán, bên cho thuê mua nhà ở có quyền yêu cầu tổ chức, cá nhân thi công xây dựng, cung ứng thiết bị thực hiện trách nhiệm bảo hành </w:t>
      </w:r>
      <w:proofErr w:type="gramStart"/>
      <w:r w:rsidRPr="001A7A10">
        <w:rPr>
          <w:rFonts w:eastAsia="Times New Roman"/>
          <w:color w:val="0000FF"/>
        </w:rPr>
        <w:t>theo</w:t>
      </w:r>
      <w:proofErr w:type="gramEnd"/>
      <w:r w:rsidRPr="001A7A10">
        <w:rPr>
          <w:rFonts w:eastAsia="Times New Roman"/>
          <w:color w:val="0000FF"/>
        </w:rPr>
        <w:t xml:space="preserve"> quy định của pháp luật.</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 xml:space="preserve">2. Nhà ở được bảo hành kể từ khi hoàn thành việc xây dựng và nghiệm </w:t>
      </w:r>
      <w:proofErr w:type="gramStart"/>
      <w:r w:rsidRPr="001A7A10">
        <w:rPr>
          <w:rFonts w:eastAsia="Times New Roman"/>
          <w:color w:val="0000FF"/>
        </w:rPr>
        <w:t>thu</w:t>
      </w:r>
      <w:proofErr w:type="gramEnd"/>
      <w:r w:rsidRPr="001A7A10">
        <w:rPr>
          <w:rFonts w:eastAsia="Times New Roman"/>
          <w:color w:val="0000FF"/>
        </w:rPr>
        <w:t xml:space="preserve"> đưa vào sử dụng với thời hạn như sau: </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 xml:space="preserve">a) Đối với nhà </w:t>
      </w:r>
      <w:proofErr w:type="gramStart"/>
      <w:r w:rsidRPr="001A7A10">
        <w:rPr>
          <w:rFonts w:eastAsia="Times New Roman"/>
          <w:color w:val="0000FF"/>
        </w:rPr>
        <w:t>chung</w:t>
      </w:r>
      <w:proofErr w:type="gramEnd"/>
      <w:r w:rsidRPr="001A7A10">
        <w:rPr>
          <w:rFonts w:eastAsia="Times New Roman"/>
          <w:color w:val="0000FF"/>
        </w:rPr>
        <w:t xml:space="preserve"> cư thì tối thiểu là 60 tháng;</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b) Đối với nhà ở riêng lẻ thì tối thiểu là 24 tháng.</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 xml:space="preserve">3. Nội dung bảo hành nhà ở bao gồm sửa chữa, khắc phục các hư hỏng khung, cột, dầm, sàn, tường, trần, mái, sân thượng, cầu thang bộ, các phần ốp, lát, trát, hệ thống cung cấp chất đốt, hệ thống cấp điện sinh hoạt, cấp điện chiếu sáng, bể nước và hệ thống cấp nước sinh hoạt, bể phốt và hệ thống thoát nước thải, chất thải sinh hoạt, khắc phục các trường hợp nghiêng, lún, nứt, sụt nhà ở và các nội dung khác theo thỏa thuận trong hợp đồng mua bán, thuê mua nhà ở. Đối với các thiết bị khác gắn với nhà ở thì bên bán, bên cho thuê mua nhà ở thực hiện bảo hành sửa chữa, thay thế </w:t>
      </w:r>
      <w:proofErr w:type="gramStart"/>
      <w:r w:rsidRPr="001A7A10">
        <w:rPr>
          <w:rFonts w:eastAsia="Times New Roman"/>
          <w:color w:val="0000FF"/>
        </w:rPr>
        <w:t>theo</w:t>
      </w:r>
      <w:proofErr w:type="gramEnd"/>
      <w:r w:rsidRPr="001A7A10">
        <w:rPr>
          <w:rFonts w:eastAsia="Times New Roman"/>
          <w:color w:val="0000FF"/>
        </w:rPr>
        <w:t xml:space="preserve"> thời hạn quy định của nhà sản xuất.</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86.</w:t>
      </w:r>
      <w:proofErr w:type="gramEnd"/>
      <w:r w:rsidRPr="001A7A10">
        <w:rPr>
          <w:rFonts w:eastAsia="Times New Roman"/>
          <w:b/>
          <w:bCs/>
          <w:color w:val="0000FF"/>
        </w:rPr>
        <w:t xml:space="preserve"> Bảo trì nhà ở</w:t>
      </w:r>
    </w:p>
    <w:p w:rsidR="001A7A10" w:rsidRPr="001A7A10" w:rsidRDefault="001A7A10" w:rsidP="001A7A10">
      <w:pPr>
        <w:spacing w:before="60" w:after="60" w:line="340" w:lineRule="atLeast"/>
        <w:ind w:firstLine="567"/>
        <w:jc w:val="both"/>
        <w:rPr>
          <w:rFonts w:eastAsia="Times New Roman"/>
        </w:rPr>
      </w:pPr>
      <w:r w:rsidRPr="001A7A10">
        <w:rPr>
          <w:rFonts w:eastAsia="Times New Roman"/>
          <w:color w:val="0000FF"/>
        </w:rPr>
        <w:t xml:space="preserve">1. Chủ sở hữu nhà ở có trách nhiệm thực hiện bảo trì nhà ở; trường hợp chưa xác định được chủ sở hữu thì người đang quản lý, sử dụng có trách nhiệm bảo trì nhà ở đó. </w:t>
      </w:r>
    </w:p>
    <w:p w:rsidR="001A7A10" w:rsidRPr="001A7A10" w:rsidRDefault="001A7A10" w:rsidP="001A7A10">
      <w:pPr>
        <w:spacing w:before="60" w:after="60" w:line="340" w:lineRule="atLeast"/>
        <w:ind w:firstLine="567"/>
        <w:jc w:val="both"/>
        <w:rPr>
          <w:rFonts w:eastAsia="Times New Roman"/>
        </w:rPr>
      </w:pPr>
      <w:r w:rsidRPr="001A7A10">
        <w:rPr>
          <w:rFonts w:eastAsia="Times New Roman"/>
          <w:color w:val="0000FF"/>
        </w:rPr>
        <w:t>2. Việc bảo trì nhà ở phải được thực hiện theo quy định của Luật này và pháp luật về xây dựng; đối với nhà ở quy định tại khoản 1 Điều 79 của Luật này thì còn phải thực hiện theo quy định của pháp luật về kiến trúc, quy hoạch và pháp luật về tu bổ, bảo quản, phục hồi di tích lịch sử, văn hóa.</w:t>
      </w:r>
    </w:p>
    <w:p w:rsidR="001A7A10" w:rsidRPr="001A7A10" w:rsidRDefault="001A7A10" w:rsidP="001A7A10">
      <w:pPr>
        <w:spacing w:before="60" w:after="60" w:line="340" w:lineRule="atLeast"/>
        <w:ind w:firstLine="567"/>
        <w:jc w:val="both"/>
        <w:rPr>
          <w:rFonts w:eastAsia="Times New Roman"/>
        </w:rPr>
      </w:pPr>
      <w:r w:rsidRPr="001A7A10">
        <w:rPr>
          <w:rFonts w:eastAsia="Times New Roman"/>
          <w:color w:val="0000FF"/>
        </w:rPr>
        <w:t>3. Chủ sở hữu, đơn vị thực hiện bảo trì nhà ở phải bảo đảm an toàn cho người, tài sản và bảo đảm vệ sinh, môi trường trong quá trình bảo trì nhà ở; trường hợp bảo trì nhà ở thuộc sở hữu nhà nước thì còn phải thực hiện theo quy định tại Điều 90 của Luật này.</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lastRenderedPageBreak/>
        <w:t>Điều 87.</w:t>
      </w:r>
      <w:proofErr w:type="gramEnd"/>
      <w:r w:rsidRPr="001A7A10">
        <w:rPr>
          <w:rFonts w:eastAsia="Times New Roman"/>
          <w:b/>
          <w:bCs/>
          <w:color w:val="0000FF"/>
        </w:rPr>
        <w:t xml:space="preserve"> Cải tạo nhà ở </w:t>
      </w:r>
    </w:p>
    <w:p w:rsidR="001A7A10" w:rsidRPr="001A7A10" w:rsidRDefault="001A7A10" w:rsidP="001A7A10">
      <w:pPr>
        <w:spacing w:before="60" w:after="60" w:line="340" w:lineRule="atLeast"/>
        <w:ind w:firstLine="567"/>
        <w:jc w:val="both"/>
        <w:rPr>
          <w:rFonts w:eastAsia="Times New Roman"/>
        </w:rPr>
      </w:pPr>
      <w:r w:rsidRPr="001A7A10">
        <w:rPr>
          <w:rFonts w:eastAsia="Times New Roman"/>
          <w:color w:val="0000FF"/>
        </w:rPr>
        <w:t>1. Chủ sở hữu nhà ở được cải tạo nhà ở thuộc sở hữu của mình; người không phải là chủ sở hữu nhà ở chỉ được cải tạo nhà ở nếu được chủ sở hữu đồng ý.</w:t>
      </w:r>
    </w:p>
    <w:p w:rsidR="001A7A10" w:rsidRPr="001A7A10" w:rsidRDefault="001A7A10" w:rsidP="001A7A10">
      <w:pPr>
        <w:spacing w:before="60" w:after="60" w:line="340" w:lineRule="atLeast"/>
        <w:ind w:firstLine="567"/>
        <w:jc w:val="both"/>
        <w:rPr>
          <w:rFonts w:eastAsia="Times New Roman"/>
        </w:rPr>
      </w:pPr>
      <w:r w:rsidRPr="001A7A10">
        <w:rPr>
          <w:rFonts w:eastAsia="Times New Roman"/>
          <w:color w:val="0000FF"/>
        </w:rPr>
        <w:t xml:space="preserve">2. Việc cải tạo nhà ở phải thực hiện </w:t>
      </w:r>
      <w:proofErr w:type="gramStart"/>
      <w:r w:rsidRPr="001A7A10">
        <w:rPr>
          <w:rFonts w:eastAsia="Times New Roman"/>
          <w:color w:val="0000FF"/>
        </w:rPr>
        <w:t>theo</w:t>
      </w:r>
      <w:proofErr w:type="gramEnd"/>
      <w:r w:rsidRPr="001A7A10">
        <w:rPr>
          <w:rFonts w:eastAsia="Times New Roman"/>
          <w:color w:val="0000FF"/>
        </w:rPr>
        <w:t xml:space="preserve"> quy định của Luật này và pháp luật về xây dựng; trường hợp pháp luật quy định phải lập dự án để cải tạo nhà ở thì phải thực hiện theo dự án được phê duyệt. Đối với nhà ở thuộc sở hữu nhà nước thì việc cải tạo nhà ở còn phải thực hiện </w:t>
      </w:r>
      <w:proofErr w:type="gramStart"/>
      <w:r w:rsidRPr="001A7A10">
        <w:rPr>
          <w:rFonts w:eastAsia="Times New Roman"/>
          <w:color w:val="0000FF"/>
        </w:rPr>
        <w:t>theo</w:t>
      </w:r>
      <w:proofErr w:type="gramEnd"/>
      <w:r w:rsidRPr="001A7A10">
        <w:rPr>
          <w:rFonts w:eastAsia="Times New Roman"/>
          <w:color w:val="0000FF"/>
        </w:rPr>
        <w:t xml:space="preserve"> quy định tại Điều 90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Đối với nhà ở quy định tại khoản 1 Điều 79 của Luật này thì việc cải tạo còn phải tuân theo quy định của pháp luật về quy hoạch, kiến trúc, quản lý di sản văn hóa; trường hợp pháp luật có quy định phải được cơ quan có thẩm quyền chấp thuận trước khi cải tạo thì chủ sở hữu, cơ quan quản lý nhà ở phải thực hiện theo văn bản chấp thuận của cơ quan có thẩm quyền.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Đối với nhà biệt thự cũ thuộc danh mục quy định tại khoản 1 Điều 79 của Luật này thì còn phải tuân thủ các quy định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Không được làm thay đổi nguyên trạng ban đầu của nhà biệt thự;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Không được phá dỡ nếu chưa bị hư hỏng nặng, có nguy cơ sập đổ theo kết luận kiểm định của cơ quan quản lý nhà ở cấp tỉnh; trường hợp phải phá dỡ để xây dựng lại thì phải theo đúng kiến trúc ban đầu, sử dụng đúng loại vật liệu, mật độ xây dựng, số tầng và chiều cao của nhà biệt thự cũ;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Không được tạo thêm kết cấu để làm tăng diện tích hoặc cơi nới, chiếm dụng không gian bên ngoài nhà biệt thự. </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88.</w:t>
      </w:r>
      <w:proofErr w:type="gramEnd"/>
      <w:r w:rsidRPr="001A7A10">
        <w:rPr>
          <w:rFonts w:eastAsia="Times New Roman"/>
          <w:b/>
          <w:bCs/>
          <w:color w:val="0000FF"/>
        </w:rPr>
        <w:t xml:space="preserve"> Quyền và nghĩa vụ của chủ sở hữu nhà ở trong việc bảo trì, cải tạo nhà ở</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1. Chủ sở hữu nhà ở có các quyền sau đây trong việc bảo trì, cải tạo nhà ở:</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a) Được tự thực hiện việc bảo trì, cải tạo hoặc thuê tổ chức, cá nhân thực hiện bảo trì, cải tạo; trường hợp pháp luật quy định phải do đơn vị, cá nhân có năng lực hành nghề xây dựng thực hiện thì phải thuê đơn vị, cá nhân có năng lực thực hiện bảo trì, cải tạo;</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Yêu cầu cơ quan nhà nước có thẩm quyền cấp Giấy phép xây dựng trong trường hợp phải có Giấy phép xây dựng, tạo điều kiện cho việc bảo trì, cải tạo nhà ở khi có đủ điều kiện theo quy định của pháp luật về xây dựng;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Thực hiện các quyền khác </w:t>
      </w:r>
      <w:proofErr w:type="gramStart"/>
      <w:r w:rsidRPr="001A7A10">
        <w:rPr>
          <w:rFonts w:eastAsia="Times New Roman"/>
          <w:color w:val="0000FF"/>
        </w:rPr>
        <w:t>theo</w:t>
      </w:r>
      <w:proofErr w:type="gramEnd"/>
      <w:r w:rsidRPr="001A7A10">
        <w:rPr>
          <w:rFonts w:eastAsia="Times New Roman"/>
          <w:color w:val="0000FF"/>
        </w:rPr>
        <w:t xml:space="preserve"> quy định của pháp luật.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Chủ sở hữu nhà ở có các nghĩa vụ sau đây trong việc bảo trì, cải tạo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Chấp hành quy định của pháp luật về bảo trì, cải tạo nhà ở; tạo điều kiện cho các chủ sở hữu nhà ở khác thực hiện việc bảo trì, cải tạo nhà ở của họ;</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Bồi thường cho người khác trong trường hợp gây thiệt hại;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Thực hiện các nghĩa vụ khác </w:t>
      </w:r>
      <w:proofErr w:type="gramStart"/>
      <w:r w:rsidRPr="001A7A10">
        <w:rPr>
          <w:rFonts w:eastAsia="Times New Roman"/>
          <w:color w:val="0000FF"/>
        </w:rPr>
        <w:t>theo</w:t>
      </w:r>
      <w:proofErr w:type="gramEnd"/>
      <w:r w:rsidRPr="001A7A10">
        <w:rPr>
          <w:rFonts w:eastAsia="Times New Roman"/>
          <w:color w:val="0000FF"/>
        </w:rPr>
        <w:t xml:space="preserve"> quy định của luật.</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lastRenderedPageBreak/>
        <w:t>Điều 89.</w:t>
      </w:r>
      <w:proofErr w:type="gramEnd"/>
      <w:r w:rsidRPr="001A7A10">
        <w:rPr>
          <w:rFonts w:eastAsia="Times New Roman"/>
          <w:b/>
          <w:bCs/>
          <w:color w:val="0000FF"/>
        </w:rPr>
        <w:t xml:space="preserve"> Bảo trì, cải tạo nhà ở đang cho thuê</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Bên cho thuê nhà ở có quyền cải tạo nhà ở khi có sự đồng ý của bên thuê nhà ở, trừ trường hợp khẩn cấp hoặc vì lý do bất khả kháng; bên thuê nhà ở có trách nhiệm để bên cho thuê nhà ở thực hiện việc bảo trì, cải tạo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Bên cho thuê nhà ở được quyền điều chỉnh giá thuê hợp lý sau khi kết thúc việc cải tạo nếu thời gian cho thuê còn lại từ một phần ba thời hạn của hợp đồng thuê nhà trở xuống; trường hợp bên thuê nhà ở không đồng ý với việc điều chỉnh giá thuê thì có quyền đơn phương chấm dứt thực hiện hợp đồng và được bồi thường thiệt hại theo quy định của pháp luật.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Trường hợp bên thuê nhà ở phải chuyển chỗ ở để thực hiện việc bảo trì hoặc cải tạo nhà ở thì các bên thoả thuận về chỗ ở tạm và tiền thuê nhà ở trong thời gian bảo trì, cải tạo; trường hợp bên thuê nhà ở tự lo chỗ ở và đã trả trước tiền thuê nhà ở cho cả thời gian bảo trì hoặc cải tạo thì bên cho thuê nhà ở phải thanh toán lại số tiền này cho bên thuê nhà ở. Thời gian bảo trì hoặc cải tạo không tính vào thời hạn của hợp đồng thuê nhà ở. Bên thuê nhà ở được tiếp tục thuê nhà ở sau khi kết thúc việc bảo trì, cải tạo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Bên thuê nhà ở có quyền yêu cầu bên cho thuê nhà ở bảo trì nhà ở, trừ trường hợp nhà ở bị hư hỏng do bên thuê gây ra; trường hợp bên cho thuê không bảo trì nhà ở thì bên thuê được quyền bảo trì nhưng phải thông báo bằng văn bản cho bên cho thuê biết trước ít nhất 15 ngày. </w:t>
      </w:r>
      <w:proofErr w:type="gramStart"/>
      <w:r w:rsidRPr="001A7A10">
        <w:rPr>
          <w:rFonts w:eastAsia="Times New Roman"/>
          <w:color w:val="0000FF"/>
        </w:rPr>
        <w:t>Văn bản thông báo phải ghi rõ mức độ bảo trì và kinh phí thực hiện.</w:t>
      </w:r>
      <w:proofErr w:type="gramEnd"/>
      <w:r w:rsidRPr="001A7A10">
        <w:rPr>
          <w:rFonts w:eastAsia="Times New Roman"/>
          <w:color w:val="0000FF"/>
        </w:rPr>
        <w:t xml:space="preserve"> </w:t>
      </w:r>
      <w:proofErr w:type="gramStart"/>
      <w:r w:rsidRPr="001A7A10">
        <w:rPr>
          <w:rFonts w:eastAsia="Times New Roman"/>
          <w:color w:val="0000FF"/>
        </w:rPr>
        <w:t>Bên cho thuê nhà ở phải thanh toán kinh phí bảo trì cho bên thuê nhà ở hoặc trừ dần vào tiền thuê nhà.</w:t>
      </w:r>
      <w:proofErr w:type="gramEnd"/>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90.</w:t>
      </w:r>
      <w:proofErr w:type="gramEnd"/>
      <w:r w:rsidRPr="001A7A10">
        <w:rPr>
          <w:rFonts w:eastAsia="Times New Roman"/>
          <w:b/>
          <w:bCs/>
          <w:color w:val="0000FF"/>
        </w:rPr>
        <w:t xml:space="preserve"> Bảo trì, cải tạo nhà ở thuộc sở hữu nhà nước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Việc bảo trì, cải tạo nhà ở phải được cơ quan nhà nước có thẩm quyền phê duyệt và phải thực hiện </w:t>
      </w:r>
      <w:proofErr w:type="gramStart"/>
      <w:r w:rsidRPr="001A7A10">
        <w:rPr>
          <w:rFonts w:eastAsia="Times New Roman"/>
          <w:color w:val="0000FF"/>
        </w:rPr>
        <w:t>theo</w:t>
      </w:r>
      <w:proofErr w:type="gramEnd"/>
      <w:r w:rsidRPr="001A7A10">
        <w:rPr>
          <w:rFonts w:eastAsia="Times New Roman"/>
          <w:color w:val="0000FF"/>
        </w:rPr>
        <w:t xml:space="preserve"> quy định của Luật này và pháp luật về xây dựng.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Trường hợp cải tạo nhà ở đang cho thuê thì thực hiện theo quy định tại Điều 89 của Luật này; trường hợp có sự đồng ý bằng văn bản của cơ quan quản lý nhà ở cho phép bên thuê nhà ở tự bỏ kinh phí để cải tạo thì phần nhà ở được cải tạo vẫn thuộc sở hữu nhà nước, tổ chức được giao quản lý nhà ở đó có trách nhiệm hoàn trả kinh phí cho bên thuê nhà ở hoặc trừ dần vào tiền thuê nhà ở.</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91.</w:t>
      </w:r>
      <w:proofErr w:type="gramEnd"/>
      <w:r w:rsidRPr="001A7A10">
        <w:rPr>
          <w:rFonts w:eastAsia="Times New Roman"/>
          <w:b/>
          <w:bCs/>
          <w:color w:val="0000FF"/>
        </w:rPr>
        <w:t xml:space="preserve"> Bảo trì, cải tạo nhà ở thuộc sở hữu </w:t>
      </w:r>
      <w:proofErr w:type="gramStart"/>
      <w:r w:rsidRPr="001A7A10">
        <w:rPr>
          <w:rFonts w:eastAsia="Times New Roman"/>
          <w:b/>
          <w:bCs/>
          <w:color w:val="0000FF"/>
        </w:rPr>
        <w:t>chung</w:t>
      </w:r>
      <w:proofErr w:type="gramEnd"/>
      <w:r w:rsidRPr="001A7A10">
        <w:rPr>
          <w:rFonts w:eastAsia="Times New Roman"/>
          <w:b/>
          <w:bCs/>
          <w:color w:val="0000FF"/>
        </w:rPr>
        <w:t xml:space="preserve">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Các chủ sở hữu nhà ở thuộc sở hữu chung có quyền và trách nhiệm bảo trì, cải tạo nhà ở thuộc sở hữu chung tương ứng với phần quyền sở hữu của mình; trường hợp không xác định được phần quyền sở hữu của từng chủ sở hữu thuộc sở hữu chung thì trách nhiệm bảo trì, cải tạo được chia đều cho các chủ sở hữu. Việc bảo trì, cải tạo nhà ở thuộc sở hữu </w:t>
      </w:r>
      <w:proofErr w:type="gramStart"/>
      <w:r w:rsidRPr="001A7A10">
        <w:rPr>
          <w:rFonts w:eastAsia="Times New Roman"/>
          <w:color w:val="0000FF"/>
        </w:rPr>
        <w:t>chung</w:t>
      </w:r>
      <w:proofErr w:type="gramEnd"/>
      <w:r w:rsidRPr="001A7A10">
        <w:rPr>
          <w:rFonts w:eastAsia="Times New Roman"/>
          <w:color w:val="0000FF"/>
        </w:rPr>
        <w:t xml:space="preserve"> phải được các chủ sở hữu đồng ý.</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Kinh phí bảo trì, cải tạo phần sở hữu </w:t>
      </w:r>
      <w:proofErr w:type="gramStart"/>
      <w:r w:rsidRPr="001A7A10">
        <w:rPr>
          <w:rFonts w:eastAsia="Times New Roman"/>
          <w:color w:val="0000FF"/>
        </w:rPr>
        <w:t>chung</w:t>
      </w:r>
      <w:proofErr w:type="gramEnd"/>
      <w:r w:rsidRPr="001A7A10">
        <w:rPr>
          <w:rFonts w:eastAsia="Times New Roman"/>
          <w:color w:val="0000FF"/>
        </w:rPr>
        <w:t xml:space="preserve"> được phân chia tương ứng với phần quyền sở hữu của từng chủ sở hữu, trừ trường hợp các chủ sở hữu có thoả thuận khác. Đối với nhà </w:t>
      </w:r>
      <w:proofErr w:type="gramStart"/>
      <w:r w:rsidRPr="001A7A10">
        <w:rPr>
          <w:rFonts w:eastAsia="Times New Roman"/>
          <w:color w:val="0000FF"/>
        </w:rPr>
        <w:lastRenderedPageBreak/>
        <w:t>chung</w:t>
      </w:r>
      <w:proofErr w:type="gramEnd"/>
      <w:r w:rsidRPr="001A7A10">
        <w:rPr>
          <w:rFonts w:eastAsia="Times New Roman"/>
          <w:color w:val="0000FF"/>
        </w:rPr>
        <w:t xml:space="preserve"> cư có nhiều chủ sở hữu thì việc đóng góp kinh phí bảo trì phần sở hữu chung được thực hiện theo quy định tại Điều 108 của Luật này.</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4</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PHÁ DỠ NHÀ Ở</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92.</w:t>
      </w:r>
      <w:proofErr w:type="gramEnd"/>
      <w:r w:rsidRPr="001A7A10">
        <w:rPr>
          <w:rFonts w:eastAsia="Times New Roman"/>
          <w:b/>
          <w:bCs/>
          <w:color w:val="0000FF"/>
        </w:rPr>
        <w:t xml:space="preserve"> Các trường hợp nhà ở phải phá dỡ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1. Nhà ở bị hư hỏng nặng, có nguy cơ sập đổ, không bảo đảm an toàn cho người sử dụng đã có kết luận kiểm định chất lượng của cơ quan quản lý nhà ở cấp tỉnh nơi có nhà ở hoặc trong tình trạng khẩn cấp, phòng chống thiên tai.</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2. Nhà ở thuộc trường hợp quy định tại khoản 2 Điều 110 của Luật này.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3. Nhà ở thuộc diện phải giải tỏa để </w:t>
      </w:r>
      <w:proofErr w:type="gramStart"/>
      <w:r w:rsidRPr="001A7A10">
        <w:rPr>
          <w:rFonts w:eastAsia="Times New Roman"/>
          <w:color w:val="0000FF"/>
        </w:rPr>
        <w:t>thu</w:t>
      </w:r>
      <w:proofErr w:type="gramEnd"/>
      <w:r w:rsidRPr="001A7A10">
        <w:rPr>
          <w:rFonts w:eastAsia="Times New Roman"/>
          <w:color w:val="0000FF"/>
        </w:rPr>
        <w:t xml:space="preserve"> hồi đất theo quyết định của cơ quan nhà nước có thẩm quyền.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Nhà ở xây dựng trong khu vực cấm xây dựng hoặc xây dựng trên đất không phải là đất ở </w:t>
      </w:r>
      <w:proofErr w:type="gramStart"/>
      <w:r w:rsidRPr="001A7A10">
        <w:rPr>
          <w:rFonts w:eastAsia="Times New Roman"/>
          <w:color w:val="0000FF"/>
        </w:rPr>
        <w:t>theo</w:t>
      </w:r>
      <w:proofErr w:type="gramEnd"/>
      <w:r w:rsidRPr="001A7A10">
        <w:rPr>
          <w:rFonts w:eastAsia="Times New Roman"/>
          <w:color w:val="0000FF"/>
        </w:rPr>
        <w:t xml:space="preserve"> quy hoạch đã được cơ quan nhà nước có thẩm quyền phê duyệt.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5. Nhà ở thuộc diện phải phá dỡ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về xây dựng.</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93.</w:t>
      </w:r>
      <w:proofErr w:type="gramEnd"/>
      <w:r w:rsidRPr="001A7A10">
        <w:rPr>
          <w:rFonts w:eastAsia="Times New Roman"/>
          <w:b/>
          <w:bCs/>
          <w:color w:val="0000FF"/>
        </w:rPr>
        <w:t xml:space="preserve"> Trách nhiệm phá dỡ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Chủ sở hữu nhà ở hoặc người đang quản lý, sử dụng nhà ở có trách nhiệm phá dỡ nhà ở; trường hợp phải giải toả nhà ở để xây dựng lại nhà ở mới hoặc công trình khác thì chủ đầu tư công trình có trách nhiệm phá dỡ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Chủ sở hữu nhà ở tự thực hiện việc phá dỡ nhà ở nếu có đủ năng lực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về xây dựng hoặc thuê tổ chức, cá nhân có năng lực về xây dựng phá dỡ.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Trường hợp phá dỡ nhà </w:t>
      </w:r>
      <w:proofErr w:type="gramStart"/>
      <w:r w:rsidRPr="001A7A10">
        <w:rPr>
          <w:rFonts w:eastAsia="Times New Roman"/>
          <w:color w:val="0000FF"/>
        </w:rPr>
        <w:t>chung</w:t>
      </w:r>
      <w:proofErr w:type="gramEnd"/>
      <w:r w:rsidRPr="001A7A10">
        <w:rPr>
          <w:rFonts w:eastAsia="Times New Roman"/>
          <w:color w:val="0000FF"/>
        </w:rPr>
        <w:t xml:space="preserve"> cư để cải tạo, xây dựng lại nhà chung cư mới thì còn phải thực hiện theo quy định tại Mục 2 Chương VII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Uỷ ban nhân dân xã, phường, thị trấn (sau đây gọi </w:t>
      </w:r>
      <w:proofErr w:type="gramStart"/>
      <w:r w:rsidRPr="001A7A10">
        <w:rPr>
          <w:rFonts w:eastAsia="Times New Roman"/>
          <w:color w:val="0000FF"/>
        </w:rPr>
        <w:t>chung</w:t>
      </w:r>
      <w:proofErr w:type="gramEnd"/>
      <w:r w:rsidRPr="001A7A10">
        <w:rPr>
          <w:rFonts w:eastAsia="Times New Roman"/>
          <w:color w:val="0000FF"/>
        </w:rPr>
        <w:t xml:space="preserve"> là Ủy ban nhân dân cấp xã) có trách nhiệm theo dõi, đôn đốc việc phá dỡ nhà ở trên địa bàn.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94.</w:t>
      </w:r>
      <w:proofErr w:type="gramEnd"/>
      <w:r w:rsidRPr="001A7A10">
        <w:rPr>
          <w:rFonts w:eastAsia="Times New Roman"/>
          <w:b/>
          <w:bCs/>
          <w:color w:val="0000FF"/>
        </w:rPr>
        <w:t xml:space="preserve"> Yêu cầu khi phá dỡ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Phải di chuyển người và tài sản ra khỏi khu vực phá dỡ.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Phải có biển báo và giải pháp cách ly với khu vực xung quanh.</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3. Bảo đảm an toàn cho người, tài sản, công trình xung quanh, công trình hạ tầng kỹ thuật thuộc diện không bị phá dỡ và bảo đảm vệ sinh, môi trường </w:t>
      </w:r>
      <w:proofErr w:type="gramStart"/>
      <w:r w:rsidRPr="001A7A10">
        <w:rPr>
          <w:rFonts w:eastAsia="Times New Roman"/>
          <w:color w:val="0000FF"/>
        </w:rPr>
        <w:t>theo</w:t>
      </w:r>
      <w:proofErr w:type="gramEnd"/>
      <w:r w:rsidRPr="001A7A10">
        <w:rPr>
          <w:rFonts w:eastAsia="Times New Roman"/>
          <w:color w:val="0000FF"/>
        </w:rPr>
        <w:t xml:space="preserve"> quy định của pháp luật.</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4. Không được thực hiện việc phá dỡ nhà ở nằm trong khu dân cư trong khoảng thời gian từ 12 giờ đến 13 giờ và từ 22 giờ đến 05 giờ, trừ trường hợp khẩn cấp.</w:t>
      </w:r>
    </w:p>
    <w:p w:rsidR="001A7A10" w:rsidRPr="001A7A10" w:rsidRDefault="001A7A10" w:rsidP="001A7A10">
      <w:pPr>
        <w:spacing w:before="80" w:after="80" w:line="350" w:lineRule="atLeast"/>
        <w:ind w:firstLine="567"/>
        <w:jc w:val="both"/>
        <w:rPr>
          <w:rFonts w:eastAsia="Times New Roman"/>
        </w:rPr>
      </w:pPr>
      <w:proofErr w:type="gramStart"/>
      <w:r w:rsidRPr="001A7A10">
        <w:rPr>
          <w:rFonts w:eastAsia="Times New Roman"/>
          <w:b/>
          <w:bCs/>
          <w:color w:val="0000FF"/>
        </w:rPr>
        <w:t>Điều 95.</w:t>
      </w:r>
      <w:proofErr w:type="gramEnd"/>
      <w:r w:rsidRPr="001A7A10">
        <w:rPr>
          <w:rFonts w:eastAsia="Times New Roman"/>
          <w:b/>
          <w:bCs/>
          <w:color w:val="0000FF"/>
        </w:rPr>
        <w:t xml:space="preserve"> Cưỡng chế phá dỡ nhà ở </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lastRenderedPageBreak/>
        <w:t>1. Trường hợp nhà ở phải phá dỡ theo quy định tại Điều 92 của Luật này mà chủ sở hữu nhà ở, chủ đầu tư công trình hoặc người đang quản lý, sử dụng không tự nguyện thực hiện việc phá dỡ nhà ở thì cơ quan nhà nước có thẩm quyền quy định tại khoản 2 Điều này ban hành quyết định cưỡng chế phá dỡ nhà ở.</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2. Thẩm quyền ban hành quyết định cưỡng chế phá dỡ nhà ở được quy định như sau:</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a) Chủ tịch Ủy ban nhân dân cấp huyện ban hành quyết định cưỡng chế đối với trường hợp phá dỡ nhà ở để thu hồi đất quy định tại khoản 3 Điều 92 của Luật này, phá dỡ nhà ở riêng lẻ quy định tại các khoản 1, 4 và 5 Điều 92 của Luật này;</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b) Chủ tịch Uỷ ban nhân dân cấp tỉnh ban hành quyết định cưỡng chế đối với trường hợp phá dỡ nhà </w:t>
      </w:r>
      <w:proofErr w:type="gramStart"/>
      <w:r w:rsidRPr="001A7A10">
        <w:rPr>
          <w:rFonts w:eastAsia="Times New Roman"/>
          <w:color w:val="0000FF"/>
        </w:rPr>
        <w:t>chung</w:t>
      </w:r>
      <w:proofErr w:type="gramEnd"/>
      <w:r w:rsidRPr="001A7A10">
        <w:rPr>
          <w:rFonts w:eastAsia="Times New Roman"/>
          <w:color w:val="0000FF"/>
        </w:rPr>
        <w:t xml:space="preserve"> cư quy định tại các khoản 1, 2, 4 và 5 Điều 92 của Luật này.</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3. Ủy ban nhân dân cấp huyện có trách nhiệm tổ chức cưỡng chế phá dỡ nhà ở </w:t>
      </w:r>
      <w:proofErr w:type="gramStart"/>
      <w:r w:rsidRPr="001A7A10">
        <w:rPr>
          <w:rFonts w:eastAsia="Times New Roman"/>
          <w:color w:val="0000FF"/>
        </w:rPr>
        <w:t>theo</w:t>
      </w:r>
      <w:proofErr w:type="gramEnd"/>
      <w:r w:rsidRPr="001A7A10">
        <w:rPr>
          <w:rFonts w:eastAsia="Times New Roman"/>
          <w:color w:val="0000FF"/>
        </w:rPr>
        <w:t xml:space="preserve"> quyết định cưỡng chế phá dỡ nhà ở quy định tại khoản 2 Điều này.</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4. Kinh phí cưỡng chế phá dỡ nhà ở được quy định như sau:</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a) Chủ sở hữu nhà ở hoặc người đang quản lý, sử dụng nhà ở hoặc chủ đầu tư công trình phải chịu chi phí cưỡng chế phá dỡ và các chi phí có liên quan đến việc phá dỡ;</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b) Trường hợp chủ sở hữu nhà ở, người đang quản lý, sử dụng nhà ở, chủ đầu tư công trình không chi trả thì cơ quan nhà nước có thẩm quyền ra quyết định cưỡng chế áp dụng biện pháp cưỡng chế tài sản để bảo đảm kinh phí cho việc phá dỡ.</w:t>
      </w:r>
    </w:p>
    <w:p w:rsidR="001A7A10" w:rsidRPr="001A7A10" w:rsidRDefault="001A7A10" w:rsidP="001A7A10">
      <w:pPr>
        <w:spacing w:before="80" w:after="80" w:line="350" w:lineRule="atLeast"/>
        <w:ind w:firstLine="567"/>
        <w:jc w:val="both"/>
        <w:rPr>
          <w:rFonts w:eastAsia="Times New Roman"/>
        </w:rPr>
      </w:pPr>
      <w:proofErr w:type="gramStart"/>
      <w:r w:rsidRPr="001A7A10">
        <w:rPr>
          <w:rFonts w:eastAsia="Times New Roman"/>
          <w:b/>
          <w:bCs/>
          <w:color w:val="0000FF"/>
        </w:rPr>
        <w:t>Điều 96.</w:t>
      </w:r>
      <w:proofErr w:type="gramEnd"/>
      <w:r w:rsidRPr="001A7A10">
        <w:rPr>
          <w:rFonts w:eastAsia="Times New Roman"/>
          <w:b/>
          <w:bCs/>
          <w:color w:val="0000FF"/>
        </w:rPr>
        <w:t xml:space="preserve"> Chỗ ở của chủ sở hữu khi nhà ở bị phá dỡ </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1. Chủ sở hữu nhà ở phải tự lo chỗ ở khi nhà ở bị phá dỡ.</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2. Trường hợp phá dỡ nhà ở thuộc diện bị </w:t>
      </w:r>
      <w:proofErr w:type="gramStart"/>
      <w:r w:rsidRPr="001A7A10">
        <w:rPr>
          <w:rFonts w:eastAsia="Times New Roman"/>
          <w:color w:val="0000FF"/>
        </w:rPr>
        <w:t>thu</w:t>
      </w:r>
      <w:proofErr w:type="gramEnd"/>
      <w:r w:rsidRPr="001A7A10">
        <w:rPr>
          <w:rFonts w:eastAsia="Times New Roman"/>
          <w:color w:val="0000FF"/>
        </w:rPr>
        <w:t xml:space="preserve"> hồi đất thì chỗ ở của chủ sở hữu được giải quyết theo chính sách về nhà ở tái định cư khi Nhà nước thu hồi đất theo quy định của Luật này và pháp luật về đất đai.</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3. Trường hợp phá dỡ nhà </w:t>
      </w:r>
      <w:proofErr w:type="gramStart"/>
      <w:r w:rsidRPr="001A7A10">
        <w:rPr>
          <w:rFonts w:eastAsia="Times New Roman"/>
          <w:color w:val="0000FF"/>
        </w:rPr>
        <w:t>chung</w:t>
      </w:r>
      <w:proofErr w:type="gramEnd"/>
      <w:r w:rsidRPr="001A7A10">
        <w:rPr>
          <w:rFonts w:eastAsia="Times New Roman"/>
          <w:color w:val="0000FF"/>
        </w:rPr>
        <w:t xml:space="preserve"> cư để cải tạo, xây dựng lại nhà chung cư mới thì chỗ ở của chủ sở hữu có nhà chung cư bị phá dỡ được giải quyết theo quy định tại Điều 116 của Luật này.</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97.</w:t>
      </w:r>
      <w:proofErr w:type="gramEnd"/>
      <w:r w:rsidRPr="001A7A10">
        <w:rPr>
          <w:rFonts w:eastAsia="Times New Roman"/>
          <w:b/>
          <w:bCs/>
          <w:color w:val="0000FF"/>
        </w:rPr>
        <w:t xml:space="preserve"> Phá dỡ nhà ở đang cho thuê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Bên cho thuê nhà ở phải thông báo việc phá dỡ bằng văn bản cho bên thuê biết ít nhất là 90 ngày trước khi thực hiện phá dỡ, trừ trường hợp khẩn cấp hoặc phá dỡ theo quyết định hành chính của cơ quan nhà nước có thẩm quyền.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Trường hợp phá dỡ để xây dựng lại nhà ở mà thời hạn thuê vẫn còn thì bên cho thuê có trách nhiệm bố trí cho bên thuê chỗ ở khác trong thời gian phá dỡ và xây dựng lại nhà ở, trừ trường hợp bên thuê thoả thuận tự lo chỗ ở. Sau khi xây dựng xong nhà ở, bên thuê được tiếp tục thuê đến hết hạn hợp đồng, trừ trường hợp bên thuê không có nhu cầu tiếp tục thuê nhà ở đó; </w:t>
      </w:r>
      <w:r w:rsidRPr="001A7A10">
        <w:rPr>
          <w:rFonts w:eastAsia="Times New Roman"/>
          <w:color w:val="0000FF"/>
        </w:rPr>
        <w:lastRenderedPageBreak/>
        <w:t xml:space="preserve">trường hợp bên thuê tự lo chỗ ở thì không phải trả tiền thuê nhà ở trong thời gian phá dỡ và xây dựng lại, thời gian phá dỡ và xây dựng lại không tính vào thời hạn của hợp đồng thuê nhà ở. </w:t>
      </w:r>
    </w:p>
    <w:p w:rsidR="001A7A10" w:rsidRPr="001A7A10" w:rsidRDefault="001A7A10" w:rsidP="001A7A10">
      <w:pPr>
        <w:spacing w:before="80" w:after="80" w:line="340" w:lineRule="atLeast"/>
        <w:jc w:val="center"/>
        <w:rPr>
          <w:rFonts w:eastAsia="Times New Roman"/>
        </w:rPr>
      </w:pPr>
      <w:r w:rsidRPr="001A7A10">
        <w:rPr>
          <w:rFonts w:eastAsia="Times New Roman"/>
          <w:color w:val="0000FF"/>
        </w:rPr>
        <w:t>CHƯƠNG VII</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QUẢN LÝ, SỬ DỤNG NHÀ CHUNG CƯ</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1</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QUẢN LÝ, SỬ DỤNG, BẢO TRÌ NHÀ CHUNG CƯ</w:t>
      </w:r>
    </w:p>
    <w:p w:rsidR="001A7A10" w:rsidRPr="001A7A10" w:rsidRDefault="001A7A10" w:rsidP="001A7A10">
      <w:pPr>
        <w:spacing w:before="240" w:after="80" w:line="340" w:lineRule="atLeast"/>
        <w:ind w:firstLine="567"/>
        <w:jc w:val="both"/>
        <w:rPr>
          <w:rFonts w:eastAsia="Times New Roman"/>
        </w:rPr>
      </w:pPr>
      <w:proofErr w:type="gramStart"/>
      <w:r w:rsidRPr="001A7A10">
        <w:rPr>
          <w:rFonts w:eastAsia="Times New Roman"/>
          <w:b/>
          <w:bCs/>
          <w:color w:val="0000FF"/>
        </w:rPr>
        <w:t>Điều 98.</w:t>
      </w:r>
      <w:proofErr w:type="gramEnd"/>
      <w:r w:rsidRPr="001A7A10">
        <w:rPr>
          <w:rFonts w:eastAsia="Times New Roman"/>
          <w:b/>
          <w:bCs/>
          <w:color w:val="0000FF"/>
        </w:rPr>
        <w:t xml:space="preserve"> Phân hạng nhà </w:t>
      </w:r>
      <w:proofErr w:type="gramStart"/>
      <w:r w:rsidRPr="001A7A10">
        <w:rPr>
          <w:rFonts w:eastAsia="Times New Roman"/>
          <w:b/>
          <w:bCs/>
          <w:color w:val="0000FF"/>
        </w:rPr>
        <w:t>chung</w:t>
      </w:r>
      <w:proofErr w:type="gramEnd"/>
      <w:r w:rsidRPr="001A7A10">
        <w:rPr>
          <w:rFonts w:eastAsia="Times New Roman"/>
          <w:b/>
          <w:bCs/>
          <w:color w:val="0000FF"/>
        </w:rPr>
        <w:t xml:space="preserve"> cư </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 xml:space="preserve">1. Nhà </w:t>
      </w:r>
      <w:proofErr w:type="gramStart"/>
      <w:r w:rsidRPr="001A7A10">
        <w:rPr>
          <w:rFonts w:eastAsia="Times New Roman"/>
          <w:color w:val="0000FF"/>
        </w:rPr>
        <w:t>chung</w:t>
      </w:r>
      <w:proofErr w:type="gramEnd"/>
      <w:r w:rsidRPr="001A7A10">
        <w:rPr>
          <w:rFonts w:eastAsia="Times New Roman"/>
          <w:color w:val="0000FF"/>
        </w:rPr>
        <w:t xml:space="preserve"> cư được phân thành nhiều hạng khác nhau để xác định giá trị của nhà chung cư khi thực hiện quản lý hoặc giao dịch trên thị trường. </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 xml:space="preserve">2. Bộ trưởng Bộ Xây dựng quy định việc phân hạng và công nhận phân hạng nhà </w:t>
      </w:r>
      <w:proofErr w:type="gramStart"/>
      <w:r w:rsidRPr="001A7A10">
        <w:rPr>
          <w:rFonts w:eastAsia="Times New Roman"/>
          <w:color w:val="0000FF"/>
        </w:rPr>
        <w:t>chung</w:t>
      </w:r>
      <w:proofErr w:type="gramEnd"/>
      <w:r w:rsidRPr="001A7A10">
        <w:rPr>
          <w:rFonts w:eastAsia="Times New Roman"/>
          <w:color w:val="0000FF"/>
        </w:rPr>
        <w:t xml:space="preserve"> cư.</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99.</w:t>
      </w:r>
      <w:proofErr w:type="gramEnd"/>
      <w:r w:rsidRPr="001A7A10">
        <w:rPr>
          <w:rFonts w:eastAsia="Times New Roman"/>
          <w:b/>
          <w:bCs/>
          <w:color w:val="0000FF"/>
        </w:rPr>
        <w:t xml:space="preserve"> Thời hạn sử dụng nhà </w:t>
      </w:r>
      <w:proofErr w:type="gramStart"/>
      <w:r w:rsidRPr="001A7A10">
        <w:rPr>
          <w:rFonts w:eastAsia="Times New Roman"/>
          <w:b/>
          <w:bCs/>
          <w:color w:val="0000FF"/>
        </w:rPr>
        <w:t>chung</w:t>
      </w:r>
      <w:proofErr w:type="gramEnd"/>
      <w:r w:rsidRPr="001A7A10">
        <w:rPr>
          <w:rFonts w:eastAsia="Times New Roman"/>
          <w:b/>
          <w:bCs/>
          <w:color w:val="0000FF"/>
        </w:rPr>
        <w:t xml:space="preserve">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Thời hạn sử dụng nhà chung cư được xác định căn cứ vào cấp công trình xây dựng và kết luận kiểm định chất lượng của cơ quan quản lý nhà ở cấp tỉnh nơi có nhà chung cư theo quy định tại khoản 2 Điều này. Ủy ban nhân dân cấp tỉnh bố trí kinh phí để thực hiện kiểm định chất lượng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Khi nhà chung cư hết niên hạn sử dụng theo quy định của pháp luật về xây dựng hoặc bị hư hỏng nặng, có nguy cơ sập đổ, không bảo đảm an toàn cho người sử dụng thì cơ quan quản lý nhà ở cấp tỉnh phải tổ chức kiểm định chất lượng công trình nhà chung cư này để xử lý theo quy định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Trường hợp nhà chung cư còn bảo đảm chất lượng và an toàn cho người sử dụng thì chủ sở hữu được tiếp tục sử dụng theo thời hạn ghi trong kết luận kiểm định, trừ trường hợp quy định tại khoản 2 và khoản 3 Điều 110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Trường hợp nhà chung cư bị hư hỏng nặng, có nguy cơ sập đổ, không còn bảo đảm an toàn cho người sử dụng thì cơ quan quản lý nhà ở cấp tỉnh phải ban hành kết luận kiểm định chất lượng và báo cáo Ủy ban nhân dân cấp tỉnh để thông báo bằng văn bản cho chủ sở hữu nhà ở; nội dung văn bản thông báo phải được công bố công khai trên Cổng thông tin điện tử của Ủy ban nhân dân và cơ quan quản lý nhà ở cấp tỉnh, trên phương tiện thông tin đại chúng của địa phương.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Chủ sở hữu nhà chung cư có trách nhiệm phá dỡ để cải tạo, xây dựng lại nhà chung cư mới hoặc bàn giao cho cơ quan có thẩm quyền để phá dỡ và xây dựng công trình khác theo quy định tại khoản 3 Điều này.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Việc xử lý nhà </w:t>
      </w:r>
      <w:proofErr w:type="gramStart"/>
      <w:r w:rsidRPr="001A7A10">
        <w:rPr>
          <w:rFonts w:eastAsia="Times New Roman"/>
          <w:color w:val="0000FF"/>
        </w:rPr>
        <w:t>chung</w:t>
      </w:r>
      <w:proofErr w:type="gramEnd"/>
      <w:r w:rsidRPr="001A7A10">
        <w:rPr>
          <w:rFonts w:eastAsia="Times New Roman"/>
          <w:color w:val="0000FF"/>
        </w:rPr>
        <w:t xml:space="preserve"> cư và quyền sử dụng đất có nhà chung cư thuộc diện quy định tại điểm b khoản 2 Điều này được quy định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a) Trường hợp khu đất có nhà </w:t>
      </w:r>
      <w:proofErr w:type="gramStart"/>
      <w:r w:rsidRPr="001A7A10">
        <w:rPr>
          <w:rFonts w:eastAsia="Times New Roman"/>
          <w:color w:val="0000FF"/>
        </w:rPr>
        <w:t>chung</w:t>
      </w:r>
      <w:proofErr w:type="gramEnd"/>
      <w:r w:rsidRPr="001A7A10">
        <w:rPr>
          <w:rFonts w:eastAsia="Times New Roman"/>
          <w:color w:val="0000FF"/>
        </w:rPr>
        <w:t xml:space="preserve"> cư vẫn phù hợp với quy hoạch xây dựng nhà ở thì chủ sở hữu được cải tạo, xây dựng lại nhà chung cư mới theo quy định tại Mục 2 Chương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Trường hợp khu đất có nhà chung cư không còn phù hợp với quy hoạch xây dựng nhà ở thì chủ sở hữu nhà chung cư phải bàn giao lại nhà chung cư này cho cơ quan có thẩm quyền để phá dỡ và xây dựng công trình khác theo quy hoạch được duyệt;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Trường hợp chủ sở hữu nhà chung cư không chấp hành việc phá dỡ hoặc không bàn giao nhà ở thì Chủ tịch Ủy ban nhân dân cấp tỉnh quyết định cưỡng chế phá dỡ hoặc cưỡng chế di chuyển để bàn giao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d) Việc giải quyết chỗ ở cho các chủ sở hữu có nhà </w:t>
      </w:r>
      <w:proofErr w:type="gramStart"/>
      <w:r w:rsidRPr="001A7A10">
        <w:rPr>
          <w:rFonts w:eastAsia="Times New Roman"/>
          <w:color w:val="0000FF"/>
        </w:rPr>
        <w:t>chung</w:t>
      </w:r>
      <w:proofErr w:type="gramEnd"/>
      <w:r w:rsidRPr="001A7A10">
        <w:rPr>
          <w:rFonts w:eastAsia="Times New Roman"/>
          <w:color w:val="0000FF"/>
        </w:rPr>
        <w:t xml:space="preserve"> cư bị phá dỡ được thực hiện theo quy định tại Điều 116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Trường hợp phá dỡ để xây dựng lại nhà chung cư thì các chủ sở hữu được tiếp tục thực hiện quyền sử dụng đất có nhà chung cư đó; trường hợp phá dỡ để xây dựng công trình khác thì việc xử lý quyền sử dụng đất có nhà chung cư này được thực hiện theo quy định của pháp luật về đất đai.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100.</w:t>
      </w:r>
      <w:proofErr w:type="gramEnd"/>
      <w:r w:rsidRPr="001A7A10">
        <w:rPr>
          <w:rFonts w:eastAsia="Times New Roman"/>
          <w:b/>
          <w:bCs/>
          <w:color w:val="0000FF"/>
        </w:rPr>
        <w:t xml:space="preserve"> Phần sở hữu riêng và phần sở hữu </w:t>
      </w:r>
      <w:proofErr w:type="gramStart"/>
      <w:r w:rsidRPr="001A7A10">
        <w:rPr>
          <w:rFonts w:eastAsia="Times New Roman"/>
          <w:b/>
          <w:bCs/>
          <w:color w:val="0000FF"/>
        </w:rPr>
        <w:t>chung</w:t>
      </w:r>
      <w:proofErr w:type="gramEnd"/>
      <w:r w:rsidRPr="001A7A10">
        <w:rPr>
          <w:rFonts w:eastAsia="Times New Roman"/>
          <w:b/>
          <w:bCs/>
          <w:color w:val="0000FF"/>
        </w:rPr>
        <w:t xml:space="preserve"> của nhà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Phần sở hữu riêng trong nhà </w:t>
      </w:r>
      <w:proofErr w:type="gramStart"/>
      <w:r w:rsidRPr="001A7A10">
        <w:rPr>
          <w:rFonts w:eastAsia="Times New Roman"/>
          <w:color w:val="0000FF"/>
        </w:rPr>
        <w:t>chung</w:t>
      </w:r>
      <w:proofErr w:type="gramEnd"/>
      <w:r w:rsidRPr="001A7A10">
        <w:rPr>
          <w:rFonts w:eastAsia="Times New Roman"/>
          <w:color w:val="0000FF"/>
        </w:rPr>
        <w:t xml:space="preserve"> cư bao gồm:</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Phần diện tích bên trong căn hộ bao gồm cả diện tích ban công, lô gia gắn liền với căn hộ đó;</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Phần diện tích khác trong nhà </w:t>
      </w:r>
      <w:proofErr w:type="gramStart"/>
      <w:r w:rsidRPr="001A7A10">
        <w:rPr>
          <w:rFonts w:eastAsia="Times New Roman"/>
          <w:color w:val="0000FF"/>
        </w:rPr>
        <w:t>chung</w:t>
      </w:r>
      <w:proofErr w:type="gramEnd"/>
      <w:r w:rsidRPr="001A7A10">
        <w:rPr>
          <w:rFonts w:eastAsia="Times New Roman"/>
          <w:color w:val="0000FF"/>
        </w:rPr>
        <w:t xml:space="preserve"> cư được công nhận là sở hữu riêng cho chủ sở hữu nhà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Hệ thống trang thiết bị kỹ thuật sử dụng riêng gắn liền với căn hộ hoặc gắn liền với phần diện tích khác thuộc sở hữu riêng.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Phần sở hữu </w:t>
      </w:r>
      <w:proofErr w:type="gramStart"/>
      <w:r w:rsidRPr="001A7A10">
        <w:rPr>
          <w:rFonts w:eastAsia="Times New Roman"/>
          <w:color w:val="0000FF"/>
        </w:rPr>
        <w:t>chung</w:t>
      </w:r>
      <w:proofErr w:type="gramEnd"/>
      <w:r w:rsidRPr="001A7A10">
        <w:rPr>
          <w:rFonts w:eastAsia="Times New Roman"/>
          <w:color w:val="0000FF"/>
        </w:rPr>
        <w:t xml:space="preserve"> của nhà chung cư bao gồm:</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Phần diện tích còn lại của nhà </w:t>
      </w:r>
      <w:proofErr w:type="gramStart"/>
      <w:r w:rsidRPr="001A7A10">
        <w:rPr>
          <w:rFonts w:eastAsia="Times New Roman"/>
          <w:color w:val="0000FF"/>
        </w:rPr>
        <w:t>chung</w:t>
      </w:r>
      <w:proofErr w:type="gramEnd"/>
      <w:r w:rsidRPr="001A7A10">
        <w:rPr>
          <w:rFonts w:eastAsia="Times New Roman"/>
          <w:color w:val="0000FF"/>
        </w:rPr>
        <w:t xml:space="preserve"> cư ngoài phần diện tích thuộc sở hữu riêng quy định tại khoản 1 Điều này; nhà sinh hoạt cộng đồng của nhà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Không gian và hệ thống kết cấu chịu lực, trang thiết bị kỹ thuật dùng chung trong nhà chung cư bao gồm khung, cột, tường chịu lực, tường bao ngôi nhà, tường phân chia các căn hộ, sàn, mái, sân thượng, hành lang, cầu thang bộ, thang máy, đường thoát hiểm, lồng xả rác, hộp kỹ thuật, hệ thống cấp điện, cấp nước, cấp ga, hệ thống thông tin liên lạc, phát thanh, truyền hình, thoát nước, bể phốt, thu lôi, cứu hoả và các phần khác không thuộc phần sở hữu riêng của chủ sở hữu nhà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Hệ thống hạ tầng kỹ thuật bên ngoài nhưng được kết nối với nhà chung cư đó, trừ hệ thống hạ tầng kỹ thuật sử dụng vào mục đích công cộng hoặc thuộc diện phải bàn giao cho Nhà nước hoặc giao cho chủ đầu tư quản lý theo nội dung dự án đã được phê duyệt;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d) Các công trình công cộng trong khu vực nhà chung cư nhưng không thuộc diện đầu tư xây dựng để kinh doanh hoặc phải bàn giao cho Nhà nước theo nội dung dự án đã được duyệt bao gồm sân chung, vườn hoa, công viên và các công trình khác được xác định trong nội dung của dự án đầu tư xây dựng nhà ở được phê duyệt.</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Điều 101.</w:t>
      </w:r>
      <w:proofErr w:type="gramEnd"/>
      <w:r w:rsidRPr="001A7A10">
        <w:rPr>
          <w:rFonts w:eastAsia="Times New Roman"/>
          <w:b/>
          <w:bCs/>
          <w:color w:val="0000FF"/>
        </w:rPr>
        <w:t xml:space="preserve"> Chỗ để </w:t>
      </w:r>
      <w:proofErr w:type="gramStart"/>
      <w:r w:rsidRPr="001A7A10">
        <w:rPr>
          <w:rFonts w:eastAsia="Times New Roman"/>
          <w:b/>
          <w:bCs/>
          <w:color w:val="0000FF"/>
        </w:rPr>
        <w:t>xe</w:t>
      </w:r>
      <w:proofErr w:type="gramEnd"/>
      <w:r w:rsidRPr="001A7A10">
        <w:rPr>
          <w:rFonts w:eastAsia="Times New Roman"/>
          <w:b/>
          <w:bCs/>
          <w:color w:val="0000FF"/>
        </w:rPr>
        <w:t xml:space="preserve"> và việc xác định diện tích sử dụng căn hộ, diện tích khác trong nhà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Chỗ để xe phục vụ cho các chủ sở hữu, người sử dụng nhà chung cư bao gồm xe ô tô, xe động cơ hai bánh, xe động cơ ba bánh, xe đạp và xe cho người khuyết tật thì chủ đầu tư phải xây dựng theo tiêu chuẩn, quy chuẩn xây dựng, thiết kế được phê duyệt và phải được sử dụng đúng mục đích. Việc xác định quyền sở hữu, quyền sử dụng đối với chỗ để </w:t>
      </w:r>
      <w:proofErr w:type="gramStart"/>
      <w:r w:rsidRPr="001A7A10">
        <w:rPr>
          <w:rFonts w:eastAsia="Times New Roman"/>
          <w:color w:val="0000FF"/>
        </w:rPr>
        <w:t>xe</w:t>
      </w:r>
      <w:proofErr w:type="gramEnd"/>
      <w:r w:rsidRPr="001A7A10">
        <w:rPr>
          <w:rFonts w:eastAsia="Times New Roman"/>
          <w:color w:val="0000FF"/>
        </w:rPr>
        <w:t xml:space="preserve"> được quy định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Đối với chỗ để </w:t>
      </w:r>
      <w:proofErr w:type="gramStart"/>
      <w:r w:rsidRPr="001A7A10">
        <w:rPr>
          <w:rFonts w:eastAsia="Times New Roman"/>
          <w:color w:val="0000FF"/>
        </w:rPr>
        <w:t>xe</w:t>
      </w:r>
      <w:proofErr w:type="gramEnd"/>
      <w:r w:rsidRPr="001A7A10">
        <w:rPr>
          <w:rFonts w:eastAsia="Times New Roman"/>
          <w:color w:val="0000FF"/>
        </w:rPr>
        <w:t xml:space="preserve"> đạp, xe dùng cho người khuyết tật, xe động cơ hai bánh, xe động cơ ba bánh cho các chủ sở hữu, người sử dụng nhà chung cư thì thuộc quyền sở hữu chung, sử dụng chung của các chủ sở hữu nhà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Đối với chỗ để xe ô tô dành cho các chủ sở hữu nhà chung cư thì người mua, thuê mua căn hộ hoặc diện tích khác trong nhà chung cư quyết định mua hoặc thuê; trường hợp không mua hoặc không thuê thì chỗ để xe ô tô này thuộc quyền quản lý của chủ đầu tư và chủ đầu tư không được tính vào giá bán, giá thuê mua chi phí đầu tư xây dựng chỗ để xe này. Việc bố trí chỗ để xe ô tô của khu nhà chung cư phải bảo đảm nguyên tắc ưu tiên cho các chủ sở hữu nhà chung cư trước sau đó mới dành chỗ để xe công cộng.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Diện tích sử dụng căn hộ hoặc phần diện tích khác trong nhà chung cư thuộc sở hữu riêng của chủ sở hữu nhà chung cư được tính theo kích thước thông thủy bao gồm cả phần diện tích tường ngăn các phòng bên trong căn hộ, diện tích ban công, lô gia (nếu có) và không tính diện tích tường bao ngôi nhà, tường phân chia các căn hộ, diện tích sàn có cột, hộp kỹ thuật nằm bên trong căn hộ. Khi tính diện tích ban công thì tính toàn bộ diện tích sàn; trường hợp ban công có phần diện tích tường </w:t>
      </w:r>
      <w:proofErr w:type="gramStart"/>
      <w:r w:rsidRPr="001A7A10">
        <w:rPr>
          <w:rFonts w:eastAsia="Times New Roman"/>
          <w:color w:val="0000FF"/>
        </w:rPr>
        <w:t>chung</w:t>
      </w:r>
      <w:proofErr w:type="gramEnd"/>
      <w:r w:rsidRPr="001A7A10">
        <w:rPr>
          <w:rFonts w:eastAsia="Times New Roman"/>
          <w:color w:val="0000FF"/>
        </w:rPr>
        <w:t xml:space="preserve"> thì tính từ mép trong của tường chung.</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102.</w:t>
      </w:r>
      <w:proofErr w:type="gramEnd"/>
      <w:r w:rsidRPr="001A7A10">
        <w:rPr>
          <w:rFonts w:eastAsia="Times New Roman"/>
          <w:b/>
          <w:bCs/>
          <w:color w:val="0000FF"/>
        </w:rPr>
        <w:t xml:space="preserve"> Hội nghị nhà </w:t>
      </w:r>
      <w:proofErr w:type="gramStart"/>
      <w:r w:rsidRPr="001A7A10">
        <w:rPr>
          <w:rFonts w:eastAsia="Times New Roman"/>
          <w:b/>
          <w:bCs/>
          <w:color w:val="0000FF"/>
        </w:rPr>
        <w:t>chung</w:t>
      </w:r>
      <w:proofErr w:type="gramEnd"/>
      <w:r w:rsidRPr="001A7A10">
        <w:rPr>
          <w:rFonts w:eastAsia="Times New Roman"/>
          <w:b/>
          <w:bCs/>
          <w:color w:val="0000FF"/>
        </w:rPr>
        <w:t xml:space="preserve"> cư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Hội nghị nhà </w:t>
      </w:r>
      <w:proofErr w:type="gramStart"/>
      <w:r w:rsidRPr="001A7A10">
        <w:rPr>
          <w:rFonts w:eastAsia="Times New Roman"/>
          <w:color w:val="0000FF"/>
        </w:rPr>
        <w:t>chung</w:t>
      </w:r>
      <w:proofErr w:type="gramEnd"/>
      <w:r w:rsidRPr="001A7A10">
        <w:rPr>
          <w:rFonts w:eastAsia="Times New Roman"/>
          <w:color w:val="0000FF"/>
        </w:rPr>
        <w:t xml:space="preserve"> cư là hội nghị của các chủ sở hữu, người sử dụng nhà chung cư nếu chủ sở hữu nhà chung cư không tham dự.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Hội nghị nhà chung cư được tổ chức họp để quyết định các nội dung quy định tại khoản 3 hoặc khoản 4 Điều này khi có đủ điều kiện theo Quy chế quản lý, sử dụng nhà chung cư do Bộ trưởng Bộ Xây dựng ban hành.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Đối với nhà </w:t>
      </w:r>
      <w:proofErr w:type="gramStart"/>
      <w:r w:rsidRPr="001A7A10">
        <w:rPr>
          <w:rFonts w:eastAsia="Times New Roman"/>
          <w:color w:val="0000FF"/>
        </w:rPr>
        <w:t>chung</w:t>
      </w:r>
      <w:proofErr w:type="gramEnd"/>
      <w:r w:rsidRPr="001A7A10">
        <w:rPr>
          <w:rFonts w:eastAsia="Times New Roman"/>
          <w:color w:val="0000FF"/>
        </w:rPr>
        <w:t xml:space="preserve"> cư có nhiều chủ sở hữu thì Hội nghị nhà chung cư được tổ chức họp để quyết định các vấn đề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Đề cử, bầu, bãi miễn các thành viên Ban quản trị nhà </w:t>
      </w:r>
      <w:proofErr w:type="gramStart"/>
      <w:r w:rsidRPr="001A7A10">
        <w:rPr>
          <w:rFonts w:eastAsia="Times New Roman"/>
          <w:color w:val="0000FF"/>
        </w:rPr>
        <w:t>chung</w:t>
      </w:r>
      <w:proofErr w:type="gramEnd"/>
      <w:r w:rsidRPr="001A7A10">
        <w:rPr>
          <w:rFonts w:eastAsia="Times New Roman"/>
          <w:color w:val="0000FF"/>
        </w:rPr>
        <w:t xml:space="preserve"> cư; thông qua, bổ sung, sửa đổi Bản nội quy quản lý, sử dụng nhà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b) Thông qua, bổ sung, sửa đổi Quy chế hoạt động của Ban quản trị nhà chung cư; quyết định mức phụ cấp trách nhiệm của các thành viên Ban quản trị và các chi phí hợp lý khác phục vụ hoạt động của Ban quản trị;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Thông qua mức giá dịch vụ quản lý vận hành nhà </w:t>
      </w:r>
      <w:proofErr w:type="gramStart"/>
      <w:r w:rsidRPr="001A7A10">
        <w:rPr>
          <w:rFonts w:eastAsia="Times New Roman"/>
          <w:color w:val="0000FF"/>
        </w:rPr>
        <w:t>chung</w:t>
      </w:r>
      <w:proofErr w:type="gramEnd"/>
      <w:r w:rsidRPr="001A7A10">
        <w:rPr>
          <w:rFonts w:eastAsia="Times New Roman"/>
          <w:color w:val="0000FF"/>
        </w:rPr>
        <w:t xml:space="preserve"> cư theo quy định tại Điều 106 của Luật này và việc sử dụng kinh phí bảo trì phần sở hữu chung của nhà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d) Quyết định lựa chọn đơn vị quản lý vận hành nhà chung cư trong trường hợp chủ đầu tư không có chức năng, năng lực quản lý vận hành nhà chung cư hoặc có chức năng, năng lực quản lý vận hành nhưng không tham gia quản lý vận hành hoặc tham gia quản lý vận hành nhưng không đáp ứng được các yêu cầu như đã thỏa thuận trong hợp đồng cung cấp dịch vụ ký với Ban quản trị nhà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đ) Thông qua báo cáo về hoạt động quản lý vận hành, hoạt động bảo trì phần sở hữu </w:t>
      </w:r>
      <w:proofErr w:type="gramStart"/>
      <w:r w:rsidRPr="001A7A10">
        <w:rPr>
          <w:rFonts w:eastAsia="Times New Roman"/>
          <w:color w:val="0000FF"/>
        </w:rPr>
        <w:t>chung</w:t>
      </w:r>
      <w:proofErr w:type="gramEnd"/>
      <w:r w:rsidRPr="001A7A10">
        <w:rPr>
          <w:rFonts w:eastAsia="Times New Roman"/>
          <w:color w:val="0000FF"/>
        </w:rPr>
        <w:t xml:space="preserve"> của nhà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e) Quyết định các nội dung khác có liên quan đến việc quản lý, sử dụng nhà </w:t>
      </w:r>
      <w:proofErr w:type="gramStart"/>
      <w:r w:rsidRPr="001A7A10">
        <w:rPr>
          <w:rFonts w:eastAsia="Times New Roman"/>
          <w:color w:val="0000FF"/>
        </w:rPr>
        <w:t>chung</w:t>
      </w:r>
      <w:proofErr w:type="gramEnd"/>
      <w:r w:rsidRPr="001A7A10">
        <w:rPr>
          <w:rFonts w:eastAsia="Times New Roman"/>
          <w:color w:val="0000FF"/>
        </w:rPr>
        <w:t xml:space="preserve">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Đối với nhà </w:t>
      </w:r>
      <w:proofErr w:type="gramStart"/>
      <w:r w:rsidRPr="001A7A10">
        <w:rPr>
          <w:rFonts w:eastAsia="Times New Roman"/>
          <w:color w:val="0000FF"/>
        </w:rPr>
        <w:t>chung</w:t>
      </w:r>
      <w:proofErr w:type="gramEnd"/>
      <w:r w:rsidRPr="001A7A10">
        <w:rPr>
          <w:rFonts w:eastAsia="Times New Roman"/>
          <w:color w:val="0000FF"/>
        </w:rPr>
        <w:t xml:space="preserve"> cư có một chủ sở hữu thì Hội nghị nhà chung cư được tổ chức họp để quyết định các vấn đề quy định tại các điểm a, b và e khoản 3 Điều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Mọi quyết định của Hội nghị nhà chung cư về các vấn đề quy định tại khoản 3 Điều này được thông qua theo nguyên tắc đa số bằng hình thức biểu quyết hoặc bỏ phiếu, được lập thành biên bản có chữ ký của các thành viên chủ trì cuộc họp và thư ký cuộc họp Hội nghị nhà chung cư.</w:t>
      </w:r>
    </w:p>
    <w:p w:rsidR="001A7A10" w:rsidRPr="001A7A10" w:rsidRDefault="001A7A10" w:rsidP="001A7A10">
      <w:pPr>
        <w:spacing w:before="80" w:after="80" w:line="340" w:lineRule="atLeast"/>
        <w:ind w:firstLine="567"/>
        <w:rPr>
          <w:rFonts w:eastAsia="Times New Roman"/>
        </w:rPr>
      </w:pPr>
      <w:proofErr w:type="gramStart"/>
      <w:r w:rsidRPr="001A7A10">
        <w:rPr>
          <w:rFonts w:eastAsia="Times New Roman"/>
          <w:b/>
          <w:bCs/>
          <w:color w:val="0000FF"/>
        </w:rPr>
        <w:t>Điều 103.</w:t>
      </w:r>
      <w:proofErr w:type="gramEnd"/>
      <w:r w:rsidRPr="001A7A10">
        <w:rPr>
          <w:rFonts w:eastAsia="Times New Roman"/>
          <w:b/>
          <w:bCs/>
          <w:color w:val="0000FF"/>
        </w:rPr>
        <w:t xml:space="preserve"> Ban quản trị nhà </w:t>
      </w:r>
      <w:proofErr w:type="gramStart"/>
      <w:r w:rsidRPr="001A7A10">
        <w:rPr>
          <w:rFonts w:eastAsia="Times New Roman"/>
          <w:b/>
          <w:bCs/>
          <w:color w:val="0000FF"/>
        </w:rPr>
        <w:t>chung</w:t>
      </w:r>
      <w:proofErr w:type="gramEnd"/>
      <w:r w:rsidRPr="001A7A10">
        <w:rPr>
          <w:rFonts w:eastAsia="Times New Roman"/>
          <w:b/>
          <w:bCs/>
          <w:color w:val="0000FF"/>
        </w:rPr>
        <w:t xml:space="preserve"> cư</w:t>
      </w:r>
    </w:p>
    <w:p w:rsidR="001A7A10" w:rsidRPr="001A7A10" w:rsidRDefault="001A7A10" w:rsidP="001A7A10">
      <w:pPr>
        <w:spacing w:before="80" w:after="80" w:line="340" w:lineRule="atLeast"/>
        <w:ind w:firstLine="567"/>
        <w:rPr>
          <w:rFonts w:eastAsia="Times New Roman"/>
        </w:rPr>
      </w:pPr>
      <w:r w:rsidRPr="001A7A10">
        <w:rPr>
          <w:rFonts w:eastAsia="Times New Roman"/>
          <w:color w:val="0000FF"/>
        </w:rPr>
        <w:t>1.</w:t>
      </w:r>
      <w:r w:rsidRPr="001A7A10">
        <w:rPr>
          <w:rFonts w:eastAsia="Times New Roman"/>
          <w:b/>
          <w:bCs/>
          <w:color w:val="0000FF"/>
        </w:rPr>
        <w:t xml:space="preserve"> </w:t>
      </w:r>
      <w:r w:rsidRPr="001A7A10">
        <w:rPr>
          <w:rFonts w:eastAsia="Times New Roman"/>
          <w:color w:val="0000FF"/>
        </w:rPr>
        <w:t>Đối với nhà chung cư có một chủ sở hữu hoặc nhà chung cư có nhiều chủ sở hữu nhưng có dưới 20 căn hộ thì chủ sở hữu, người sử dụng nhà chung cư thống nhất quyết định việc thành lập Ban quản trị nhà chung cư hoặc không thành lập Ban quản trị nhà chung cư; trường hợp thành lập Ban quản trị nhà chung cư được thực hiện như sau:</w:t>
      </w:r>
    </w:p>
    <w:p w:rsidR="001A7A10" w:rsidRPr="001A7A10" w:rsidRDefault="001A7A10" w:rsidP="001A7A10">
      <w:pPr>
        <w:spacing w:before="80" w:after="80" w:line="340" w:lineRule="atLeast"/>
        <w:ind w:firstLine="567"/>
        <w:rPr>
          <w:rFonts w:eastAsia="Times New Roman"/>
        </w:rPr>
      </w:pPr>
      <w:r w:rsidRPr="001A7A10">
        <w:rPr>
          <w:rFonts w:eastAsia="Times New Roman"/>
          <w:color w:val="0000FF"/>
        </w:rPr>
        <w:t xml:space="preserve">a) Đối với nhà </w:t>
      </w:r>
      <w:proofErr w:type="gramStart"/>
      <w:r w:rsidRPr="001A7A10">
        <w:rPr>
          <w:rFonts w:eastAsia="Times New Roman"/>
          <w:color w:val="0000FF"/>
        </w:rPr>
        <w:t>chung</w:t>
      </w:r>
      <w:proofErr w:type="gramEnd"/>
      <w:r w:rsidRPr="001A7A10">
        <w:rPr>
          <w:rFonts w:eastAsia="Times New Roman"/>
          <w:color w:val="0000FF"/>
        </w:rPr>
        <w:t xml:space="preserve"> cư có một chủ sở hữu, thành phần Ban quản trị bao gồm đại diện chủ sở hữu và người sử dụng nhà chung cư;</w:t>
      </w:r>
    </w:p>
    <w:p w:rsidR="001A7A10" w:rsidRPr="001A7A10" w:rsidRDefault="001A7A10" w:rsidP="001A7A10">
      <w:pPr>
        <w:spacing w:before="80" w:after="80" w:line="340" w:lineRule="atLeast"/>
        <w:ind w:firstLine="567"/>
        <w:rPr>
          <w:rFonts w:eastAsia="Times New Roman"/>
        </w:rPr>
      </w:pPr>
      <w:r w:rsidRPr="001A7A10">
        <w:rPr>
          <w:rFonts w:eastAsia="Times New Roman"/>
          <w:color w:val="0000FF"/>
        </w:rPr>
        <w:t xml:space="preserve">b) Đối với nhà </w:t>
      </w:r>
      <w:proofErr w:type="gramStart"/>
      <w:r w:rsidRPr="001A7A10">
        <w:rPr>
          <w:rFonts w:eastAsia="Times New Roman"/>
          <w:color w:val="0000FF"/>
        </w:rPr>
        <w:t>chung</w:t>
      </w:r>
      <w:proofErr w:type="gramEnd"/>
      <w:r w:rsidRPr="001A7A10">
        <w:rPr>
          <w:rFonts w:eastAsia="Times New Roman"/>
          <w:color w:val="0000FF"/>
        </w:rPr>
        <w:t xml:space="preserve"> cư có nhiều chủ sở hữu, thành phần Ban quản trị nhà chung cư thực hiện theo quy định tại khoản 2 Điều này.</w:t>
      </w:r>
    </w:p>
    <w:p w:rsidR="001A7A10" w:rsidRPr="001A7A10" w:rsidRDefault="001A7A10" w:rsidP="001A7A10">
      <w:pPr>
        <w:spacing w:before="80" w:after="80" w:line="340" w:lineRule="atLeast"/>
        <w:ind w:firstLine="567"/>
        <w:rPr>
          <w:rFonts w:eastAsia="Times New Roman"/>
        </w:rPr>
      </w:pPr>
      <w:r w:rsidRPr="001A7A10">
        <w:rPr>
          <w:rFonts w:eastAsia="Times New Roman"/>
          <w:color w:val="0000FF"/>
        </w:rPr>
        <w:t xml:space="preserve">2. Đối với nhà </w:t>
      </w:r>
      <w:proofErr w:type="gramStart"/>
      <w:r w:rsidRPr="001A7A10">
        <w:rPr>
          <w:rFonts w:eastAsia="Times New Roman"/>
          <w:color w:val="0000FF"/>
        </w:rPr>
        <w:t>chung</w:t>
      </w:r>
      <w:proofErr w:type="gramEnd"/>
      <w:r w:rsidRPr="001A7A10">
        <w:rPr>
          <w:rFonts w:eastAsia="Times New Roman"/>
          <w:color w:val="0000FF"/>
        </w:rPr>
        <w:t xml:space="preserve"> cư có nhiều chủ sở hữu mà có từ 20 căn hộ trở lên phải thành lập Ban quản trị nhà chung cư. Thành phần Ban quản trị nhà </w:t>
      </w:r>
      <w:proofErr w:type="gramStart"/>
      <w:r w:rsidRPr="001A7A10">
        <w:rPr>
          <w:rFonts w:eastAsia="Times New Roman"/>
          <w:color w:val="0000FF"/>
        </w:rPr>
        <w:t>chung</w:t>
      </w:r>
      <w:proofErr w:type="gramEnd"/>
      <w:r w:rsidRPr="001A7A10">
        <w:rPr>
          <w:rFonts w:eastAsia="Times New Roman"/>
          <w:color w:val="0000FF"/>
        </w:rPr>
        <w:t xml:space="preserve"> cư gồm đại diện các chủ sở hữu nhà chung cư, đại diện chủ đầu tư (nếu có); trường hợp người sử dụng nhà chung cư tham gia Hội nghị nhà chung cư thì thành phần Ban quản trị nhà chung cư có thể gồm cả người sử dụng.</w:t>
      </w:r>
    </w:p>
    <w:p w:rsidR="001A7A10" w:rsidRPr="001A7A10" w:rsidRDefault="001A7A10" w:rsidP="001A7A10">
      <w:pPr>
        <w:spacing w:before="80" w:after="80" w:line="340" w:lineRule="atLeast"/>
        <w:ind w:firstLine="567"/>
        <w:rPr>
          <w:rFonts w:eastAsia="Times New Roman"/>
        </w:rPr>
      </w:pPr>
      <w:r w:rsidRPr="001A7A10">
        <w:rPr>
          <w:rFonts w:eastAsia="Times New Roman"/>
          <w:color w:val="0000FF"/>
        </w:rPr>
        <w:t xml:space="preserve">3. Ban quản trị nhà chung cư có một chủ sở hữu được tổ chức theo mô hình tự quản. Ban quản trị nhà chung cư có nhiều chủ sở hữu được tổ chức và hoạt động theo mô hình Hội đồng </w:t>
      </w:r>
      <w:r w:rsidRPr="001A7A10">
        <w:rPr>
          <w:rFonts w:eastAsia="Times New Roman"/>
          <w:color w:val="0000FF"/>
        </w:rPr>
        <w:lastRenderedPageBreak/>
        <w:t xml:space="preserve">quản trị của công ty cổ phần hoặc mô hình Ban chủ nhiệm của hợp tác xã, có tư cách pháp nhân, có con dấu và thực hiện các quyền, trách nhiệm quy định tại khoản 1 Điều 104 của Luật này.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Khi bầu, bãi miễn thành viên Ban quản trị nhà chung cư, các chủ sở hữu, người sử dụng nhà chung cư không phải thành lập công ty cổ phần hoặc thành lập hợp tác xã; việc bầu, bãi miễn thành viên Ban quản trị được thực hiện thông qua Hội nghị nhà chung cư theo Quy chế quản lý, sử dụng nhà chung cư do Bộ trưởng Bộ Xây dựng ban hành.</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104.</w:t>
      </w:r>
      <w:proofErr w:type="gramEnd"/>
      <w:r w:rsidRPr="001A7A10">
        <w:rPr>
          <w:rFonts w:eastAsia="Times New Roman"/>
          <w:b/>
          <w:bCs/>
          <w:color w:val="0000FF"/>
        </w:rPr>
        <w:t xml:space="preserve"> Quyền và trách nhiệm của Ban quản trị nhà </w:t>
      </w:r>
      <w:proofErr w:type="gramStart"/>
      <w:r w:rsidRPr="001A7A10">
        <w:rPr>
          <w:rFonts w:eastAsia="Times New Roman"/>
          <w:b/>
          <w:bCs/>
          <w:color w:val="0000FF"/>
        </w:rPr>
        <w:t>chung</w:t>
      </w:r>
      <w:proofErr w:type="gramEnd"/>
      <w:r w:rsidRPr="001A7A10">
        <w:rPr>
          <w:rFonts w:eastAsia="Times New Roman"/>
          <w:b/>
          <w:bCs/>
          <w:color w:val="0000FF"/>
        </w:rPr>
        <w:t xml:space="preserve"> cư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Đối với nhà </w:t>
      </w:r>
      <w:proofErr w:type="gramStart"/>
      <w:r w:rsidRPr="001A7A10">
        <w:rPr>
          <w:rFonts w:eastAsia="Times New Roman"/>
          <w:color w:val="0000FF"/>
        </w:rPr>
        <w:t>chung</w:t>
      </w:r>
      <w:proofErr w:type="gramEnd"/>
      <w:r w:rsidRPr="001A7A10">
        <w:rPr>
          <w:rFonts w:eastAsia="Times New Roman"/>
          <w:color w:val="0000FF"/>
        </w:rPr>
        <w:t xml:space="preserve"> cư có nhiều chủ sở hữu thì Ban quản trị nhà chung cư có quyền và trách nhiệm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Đôn đốc, nhắc nhở các chủ sở hữu, người sử dụng nhà </w:t>
      </w:r>
      <w:proofErr w:type="gramStart"/>
      <w:r w:rsidRPr="001A7A10">
        <w:rPr>
          <w:rFonts w:eastAsia="Times New Roman"/>
          <w:color w:val="0000FF"/>
        </w:rPr>
        <w:t>chung</w:t>
      </w:r>
      <w:proofErr w:type="gramEnd"/>
      <w:r w:rsidRPr="001A7A10">
        <w:rPr>
          <w:rFonts w:eastAsia="Times New Roman"/>
          <w:color w:val="0000FF"/>
        </w:rPr>
        <w:t xml:space="preserve"> cư trong việc thực hiện nội quy, quy chế quản lý, sử dụng nhà chung cư;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Quản lý, sử dụng kinh phí bảo trì phần sở hữu </w:t>
      </w:r>
      <w:proofErr w:type="gramStart"/>
      <w:r w:rsidRPr="001A7A10">
        <w:rPr>
          <w:rFonts w:eastAsia="Times New Roman"/>
          <w:color w:val="0000FF"/>
        </w:rPr>
        <w:t>chung</w:t>
      </w:r>
      <w:proofErr w:type="gramEnd"/>
      <w:r w:rsidRPr="001A7A10">
        <w:rPr>
          <w:rFonts w:eastAsia="Times New Roman"/>
          <w:color w:val="0000FF"/>
        </w:rPr>
        <w:t xml:space="preserve"> của nhà chung cư theo quy định của Luật này và quyết định của Hội nghị nhà chung cư; báo cáo Hội nghị nhà chung cư việc thu, chi khoản kinh phí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Đề nghị Hội nghị nhà </w:t>
      </w:r>
      <w:proofErr w:type="gramStart"/>
      <w:r w:rsidRPr="001A7A10">
        <w:rPr>
          <w:rFonts w:eastAsia="Times New Roman"/>
          <w:color w:val="0000FF"/>
        </w:rPr>
        <w:t>chung</w:t>
      </w:r>
      <w:proofErr w:type="gramEnd"/>
      <w:r w:rsidRPr="001A7A10">
        <w:rPr>
          <w:rFonts w:eastAsia="Times New Roman"/>
          <w:color w:val="0000FF"/>
        </w:rPr>
        <w:t xml:space="preserve"> cư thông qua mức giá dịch vụ quản lý vận hành nhà chung cư;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d) Ký hợp đồng cung cấp dịch vụ quản lý vận hành nhà chung cư với chủ đầu tư hoặc đơn vị có chức năng, năng lực quản lý vận hành nhà chung cư sau khi đã được Hội nghị nhà chung cư lựa chọn theo quy định tại điểm d khoản 3 Điều 102 của Luật này.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Trường hợp nhà chung cư không yêu cầu phải có đơn vị quản lý vận hành theo quy định tại điểm b khoản 1 Điều 105 của Luật này và được Hội nghị nhà chung cư giao cho Ban quản trị thực hiện quản lý vận hành thì Ban quản trị nhà chung cư thực hiện việc thu, chi kinh phí quản lý vận hành theo quyết định của Hội nghị nhà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đ) Ký kết hợp đồng với đơn vị có năng lực bảo trì nhà ở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về xây dựng để bảo trì phần sở hữu chung của nhà chung cư và giám sát hoạt động bảo trì. Việc bảo trì phần sở hữu </w:t>
      </w:r>
      <w:proofErr w:type="gramStart"/>
      <w:r w:rsidRPr="001A7A10">
        <w:rPr>
          <w:rFonts w:eastAsia="Times New Roman"/>
          <w:color w:val="0000FF"/>
        </w:rPr>
        <w:t>chung</w:t>
      </w:r>
      <w:proofErr w:type="gramEnd"/>
      <w:r w:rsidRPr="001A7A10">
        <w:rPr>
          <w:rFonts w:eastAsia="Times New Roman"/>
          <w:color w:val="0000FF"/>
        </w:rPr>
        <w:t xml:space="preserve"> có thể do đơn vị đang quản lý vận hành nhà chung cư hoặc đơn vị khác có năng lực bảo trì theo quy định của pháp luật về xây dựng thực hiện;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e) Thu thập, tổng hợp ý kiến, kiến nghị của người sử dụng nhà </w:t>
      </w:r>
      <w:proofErr w:type="gramStart"/>
      <w:r w:rsidRPr="001A7A10">
        <w:rPr>
          <w:rFonts w:eastAsia="Times New Roman"/>
          <w:color w:val="0000FF"/>
        </w:rPr>
        <w:t>chung</w:t>
      </w:r>
      <w:proofErr w:type="gramEnd"/>
      <w:r w:rsidRPr="001A7A10">
        <w:rPr>
          <w:rFonts w:eastAsia="Times New Roman"/>
          <w:color w:val="0000FF"/>
        </w:rPr>
        <w:t xml:space="preserve"> cư về việc quản lý, sử dụng và cung cấp các dịch vụ nhà chung cư để phối hợp với cơ quan chức năng, tổ chức, cá nhân có liên quan xem xét, giải quyết;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g) Phối hợp với chính quyền địa phương, tổ dân phố trong việc xây dựng nếp sống văn minh, giữ gìn trật tự, an toàn xã hội trong nhà </w:t>
      </w:r>
      <w:proofErr w:type="gramStart"/>
      <w:r w:rsidRPr="001A7A10">
        <w:rPr>
          <w:rFonts w:eastAsia="Times New Roman"/>
          <w:color w:val="0000FF"/>
        </w:rPr>
        <w:t>chung</w:t>
      </w:r>
      <w:proofErr w:type="gramEnd"/>
      <w:r w:rsidRPr="001A7A10">
        <w:rPr>
          <w:rFonts w:eastAsia="Times New Roman"/>
          <w:color w:val="0000FF"/>
        </w:rPr>
        <w:t xml:space="preserve">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h) Thực hiện đúng quy chế hoạt động của Ban quản trị nhà </w:t>
      </w:r>
      <w:proofErr w:type="gramStart"/>
      <w:r w:rsidRPr="001A7A10">
        <w:rPr>
          <w:rFonts w:eastAsia="Times New Roman"/>
          <w:color w:val="0000FF"/>
        </w:rPr>
        <w:t>chung</w:t>
      </w:r>
      <w:proofErr w:type="gramEnd"/>
      <w:r w:rsidRPr="001A7A10">
        <w:rPr>
          <w:rFonts w:eastAsia="Times New Roman"/>
          <w:color w:val="0000FF"/>
        </w:rPr>
        <w:t xml:space="preserve"> cư đã được Hội nghị nhà chung cư thông qua, không được tự bãi miễn hoặc bổ sung thành viên Ban quản trị nhà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i) Được hưởng thù </w:t>
      </w:r>
      <w:proofErr w:type="gramStart"/>
      <w:r w:rsidRPr="001A7A10">
        <w:rPr>
          <w:rFonts w:eastAsia="Times New Roman"/>
          <w:color w:val="0000FF"/>
        </w:rPr>
        <w:t>lao</w:t>
      </w:r>
      <w:proofErr w:type="gramEnd"/>
      <w:r w:rsidRPr="001A7A10">
        <w:rPr>
          <w:rFonts w:eastAsia="Times New Roman"/>
          <w:color w:val="0000FF"/>
        </w:rPr>
        <w:t xml:space="preserve"> trách nhiệm và các chi phí hợp lý khác theo quyết định của Hội nghị nhà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k) Chịu trách nhiệm trước pháp luật, trước chủ sở hữu, người sử dụng nhà </w:t>
      </w:r>
      <w:proofErr w:type="gramStart"/>
      <w:r w:rsidRPr="001A7A10">
        <w:rPr>
          <w:rFonts w:eastAsia="Times New Roman"/>
          <w:color w:val="0000FF"/>
        </w:rPr>
        <w:t>chung</w:t>
      </w:r>
      <w:proofErr w:type="gramEnd"/>
      <w:r w:rsidRPr="001A7A10">
        <w:rPr>
          <w:rFonts w:eastAsia="Times New Roman"/>
          <w:color w:val="0000FF"/>
        </w:rPr>
        <w:t xml:space="preserve"> cư khi thực hiện quyền và trách nhiệm không đúng với quy định tại khoản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l) Thực hiện các công việc khác do Hội nghị nhà </w:t>
      </w:r>
      <w:proofErr w:type="gramStart"/>
      <w:r w:rsidRPr="001A7A10">
        <w:rPr>
          <w:rFonts w:eastAsia="Times New Roman"/>
          <w:color w:val="0000FF"/>
        </w:rPr>
        <w:t>chung</w:t>
      </w:r>
      <w:proofErr w:type="gramEnd"/>
      <w:r w:rsidRPr="001A7A10">
        <w:rPr>
          <w:rFonts w:eastAsia="Times New Roman"/>
          <w:color w:val="0000FF"/>
        </w:rPr>
        <w:t xml:space="preserve"> cư giao mà không trái với quy định pháp luật.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Đối với nhà </w:t>
      </w:r>
      <w:proofErr w:type="gramStart"/>
      <w:r w:rsidRPr="001A7A10">
        <w:rPr>
          <w:rFonts w:eastAsia="Times New Roman"/>
          <w:color w:val="0000FF"/>
        </w:rPr>
        <w:t>chung</w:t>
      </w:r>
      <w:proofErr w:type="gramEnd"/>
      <w:r w:rsidRPr="001A7A10">
        <w:rPr>
          <w:rFonts w:eastAsia="Times New Roman"/>
          <w:color w:val="0000FF"/>
        </w:rPr>
        <w:t xml:space="preserve"> cư có một chủ sở hữu thì Ban quản trị nhà chung cư thực hiện quyền và trách nhiệm quy định tại các điểm a, e, g, h, i, k và l</w:t>
      </w:r>
      <w:r w:rsidRPr="001A7A10">
        <w:rPr>
          <w:rFonts w:eastAsia="Times New Roman"/>
          <w:i/>
          <w:iCs/>
          <w:color w:val="0000FF"/>
        </w:rPr>
        <w:t xml:space="preserve"> </w:t>
      </w:r>
      <w:r w:rsidRPr="001A7A10">
        <w:rPr>
          <w:rFonts w:eastAsia="Times New Roman"/>
          <w:color w:val="0000FF"/>
        </w:rPr>
        <w:t>khoản 1 Điều này.</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105.</w:t>
      </w:r>
      <w:proofErr w:type="gramEnd"/>
      <w:r w:rsidRPr="001A7A10">
        <w:rPr>
          <w:rFonts w:eastAsia="Times New Roman"/>
          <w:b/>
          <w:bCs/>
          <w:color w:val="0000FF"/>
        </w:rPr>
        <w:t xml:space="preserve"> Quản lý vận hành nhà </w:t>
      </w:r>
      <w:proofErr w:type="gramStart"/>
      <w:r w:rsidRPr="001A7A10">
        <w:rPr>
          <w:rFonts w:eastAsia="Times New Roman"/>
          <w:b/>
          <w:bCs/>
          <w:color w:val="0000FF"/>
        </w:rPr>
        <w:t>chung</w:t>
      </w:r>
      <w:proofErr w:type="gramEnd"/>
      <w:r w:rsidRPr="001A7A10">
        <w:rPr>
          <w:rFonts w:eastAsia="Times New Roman"/>
          <w:b/>
          <w:bCs/>
          <w:color w:val="0000FF"/>
        </w:rPr>
        <w:t xml:space="preserve"> cư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Việc quản lý vận hành nhà </w:t>
      </w:r>
      <w:proofErr w:type="gramStart"/>
      <w:r w:rsidRPr="001A7A10">
        <w:rPr>
          <w:rFonts w:eastAsia="Times New Roman"/>
          <w:color w:val="0000FF"/>
        </w:rPr>
        <w:t>chung</w:t>
      </w:r>
      <w:proofErr w:type="gramEnd"/>
      <w:r w:rsidRPr="001A7A10">
        <w:rPr>
          <w:rFonts w:eastAsia="Times New Roman"/>
          <w:color w:val="0000FF"/>
        </w:rPr>
        <w:t xml:space="preserve"> cư được quy định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Đối với nhà </w:t>
      </w:r>
      <w:proofErr w:type="gramStart"/>
      <w:r w:rsidRPr="001A7A10">
        <w:rPr>
          <w:rFonts w:eastAsia="Times New Roman"/>
          <w:color w:val="0000FF"/>
        </w:rPr>
        <w:t>chung</w:t>
      </w:r>
      <w:proofErr w:type="gramEnd"/>
      <w:r w:rsidRPr="001A7A10">
        <w:rPr>
          <w:rFonts w:eastAsia="Times New Roman"/>
          <w:color w:val="0000FF"/>
        </w:rPr>
        <w:t xml:space="preserve"> cư có thang máy thì do đơn vị có chức năng, năng lực quản lý vận hành nhà chung cư thực hiện;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Đối với nhà </w:t>
      </w:r>
      <w:proofErr w:type="gramStart"/>
      <w:r w:rsidRPr="001A7A10">
        <w:rPr>
          <w:rFonts w:eastAsia="Times New Roman"/>
          <w:color w:val="0000FF"/>
        </w:rPr>
        <w:t>chung</w:t>
      </w:r>
      <w:proofErr w:type="gramEnd"/>
      <w:r w:rsidRPr="001A7A10">
        <w:rPr>
          <w:rFonts w:eastAsia="Times New Roman"/>
          <w:color w:val="0000FF"/>
        </w:rPr>
        <w:t xml:space="preserve"> cư không có thang máy thì Hội nghị nhà chung cư họp quyết định tự quản lý vận hành hoặc thuê đơn vị có chức năng, năng lực quản lý vận hành nhà chung cư thực hiện.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Đơn vị quản lý vận hành nhà </w:t>
      </w:r>
      <w:proofErr w:type="gramStart"/>
      <w:r w:rsidRPr="001A7A10">
        <w:rPr>
          <w:rFonts w:eastAsia="Times New Roman"/>
          <w:color w:val="0000FF"/>
        </w:rPr>
        <w:t>chung</w:t>
      </w:r>
      <w:proofErr w:type="gramEnd"/>
      <w:r w:rsidRPr="001A7A10">
        <w:rPr>
          <w:rFonts w:eastAsia="Times New Roman"/>
          <w:color w:val="0000FF"/>
        </w:rPr>
        <w:t xml:space="preserve"> cư phải có đủ điều kiện về chức năng và năng lực theo quy định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Được thành lập, hoạt động </w:t>
      </w:r>
      <w:proofErr w:type="gramStart"/>
      <w:r w:rsidRPr="001A7A10">
        <w:rPr>
          <w:rFonts w:eastAsia="Times New Roman"/>
          <w:color w:val="0000FF"/>
        </w:rPr>
        <w:t>theo</w:t>
      </w:r>
      <w:proofErr w:type="gramEnd"/>
      <w:r w:rsidRPr="001A7A10">
        <w:rPr>
          <w:rFonts w:eastAsia="Times New Roman"/>
          <w:color w:val="0000FF"/>
        </w:rPr>
        <w:t xml:space="preserve"> quy định của Luật doanh nghiệp hoặc Luật hợp tác xã và có chức năng quản lý vận hành nhà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Phải có các bộ phận chuyên môn nghiệp vụ về quản lý vận hành nhà </w:t>
      </w:r>
      <w:proofErr w:type="gramStart"/>
      <w:r w:rsidRPr="001A7A10">
        <w:rPr>
          <w:rFonts w:eastAsia="Times New Roman"/>
          <w:color w:val="0000FF"/>
        </w:rPr>
        <w:t>chung</w:t>
      </w:r>
      <w:proofErr w:type="gramEnd"/>
      <w:r w:rsidRPr="001A7A10">
        <w:rPr>
          <w:rFonts w:eastAsia="Times New Roman"/>
          <w:color w:val="0000FF"/>
        </w:rPr>
        <w:t xml:space="preserve"> cư bao gồm bộ phận kỹ thuật, dịch vụ, bảo vệ an ninh, vệ sinh, môi trường;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Có đội ngũ cán bộ, nhân viên đáp ứng yêu cầu về quản lý vận hành nhà ở bao gồm lĩnh vực xây dựng, kỹ thuật điện, nước, phòng cháy, chữa cháy, vận hành trang thiết bị gắn với nhà chung cư và có giấy chứng nhận đã được đào tạo, bồi dưỡng kiến thức chuyên môn nghiệp vụ về quản lý vận hành nhà chung cư theo quy định của Bộ trưởng Bộ Xây dựng.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Đơn vị quản lý vận hành nhà chung cư thực hiện việc quản lý vận hành hệ thống kỹ thuật, trang thiết bị, cung cấp các dịch vụ cho nhà chung cư, bảo trì nhà chung cư nếu có năng lực thực hiện bảo trì và thực hiện các công việc khác liên quan đến việc quản lý vận hành nhà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Đơn vị quản lý vận hành nhà chung cư được thu kinh phí quản lý vận hành của các chủ sở hữu, người sử dụng nhà chung cư theo mức giá quy định tại khoản 3 và khoản 4 Điều 106 của Luật này; đối với nhà chung cư thuộc sở hữu nhà nước thì giá dịch vụ quản lý vận hành được thực hiện theo quy định tại điểm a khoản 5 Điều 106 của Luật này.</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lastRenderedPageBreak/>
        <w:t xml:space="preserve">5. Đơn vị quản lý vận hành nhà </w:t>
      </w:r>
      <w:proofErr w:type="gramStart"/>
      <w:r w:rsidRPr="001A7A10">
        <w:rPr>
          <w:rFonts w:eastAsia="Times New Roman"/>
          <w:color w:val="0000FF"/>
        </w:rPr>
        <w:t>chung</w:t>
      </w:r>
      <w:proofErr w:type="gramEnd"/>
      <w:r w:rsidRPr="001A7A10">
        <w:rPr>
          <w:rFonts w:eastAsia="Times New Roman"/>
          <w:color w:val="0000FF"/>
        </w:rPr>
        <w:t xml:space="preserve"> cư được quản lý, vận hành nhiều nhà chung cư tại một hoặc nhiều địa bàn khác nhau. </w:t>
      </w:r>
    </w:p>
    <w:p w:rsidR="001A7A10" w:rsidRPr="001A7A10" w:rsidRDefault="001A7A10" w:rsidP="001A7A10">
      <w:pPr>
        <w:spacing w:before="80" w:after="80" w:line="330" w:lineRule="atLeast"/>
        <w:ind w:firstLine="567"/>
        <w:jc w:val="both"/>
        <w:rPr>
          <w:rFonts w:eastAsia="Times New Roman"/>
        </w:rPr>
      </w:pPr>
      <w:proofErr w:type="gramStart"/>
      <w:r w:rsidRPr="001A7A10">
        <w:rPr>
          <w:rFonts w:eastAsia="Times New Roman"/>
          <w:b/>
          <w:bCs/>
          <w:color w:val="0000FF"/>
        </w:rPr>
        <w:t>Điều 106.</w:t>
      </w:r>
      <w:proofErr w:type="gramEnd"/>
      <w:r w:rsidRPr="001A7A10">
        <w:rPr>
          <w:rFonts w:eastAsia="Times New Roman"/>
          <w:b/>
          <w:bCs/>
          <w:color w:val="0000FF"/>
        </w:rPr>
        <w:t xml:space="preserve"> Giá dịch vụ quản lý vận hành nhà </w:t>
      </w:r>
      <w:proofErr w:type="gramStart"/>
      <w:r w:rsidRPr="001A7A10">
        <w:rPr>
          <w:rFonts w:eastAsia="Times New Roman"/>
          <w:b/>
          <w:bCs/>
          <w:color w:val="0000FF"/>
        </w:rPr>
        <w:t>chung</w:t>
      </w:r>
      <w:proofErr w:type="gramEnd"/>
      <w:r w:rsidRPr="001A7A10">
        <w:rPr>
          <w:rFonts w:eastAsia="Times New Roman"/>
          <w:b/>
          <w:bCs/>
          <w:color w:val="0000FF"/>
        </w:rPr>
        <w:t xml:space="preserve"> cư</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1. Việc xác định giá dịch vụ quản lý vận hành nhà </w:t>
      </w:r>
      <w:proofErr w:type="gramStart"/>
      <w:r w:rsidRPr="001A7A10">
        <w:rPr>
          <w:rFonts w:eastAsia="Times New Roman"/>
          <w:color w:val="0000FF"/>
        </w:rPr>
        <w:t>chung</w:t>
      </w:r>
      <w:proofErr w:type="gramEnd"/>
      <w:r w:rsidRPr="001A7A10">
        <w:rPr>
          <w:rFonts w:eastAsia="Times New Roman"/>
          <w:color w:val="0000FF"/>
        </w:rPr>
        <w:t xml:space="preserve"> cư phải công khai, minh bạch và căn cứ vào nội dung các công việc cần quản lý vận hành, dịch vụ sử dụng đối với từng loại nhà chung cư.</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2. Giá dịch vụ quản lý vận hành nhà chung cư không bao gồm kinh phí bảo trì phần sở hữu chung, chi phí trông giữ xe, chi phí sử dụng nhiên liệu, năng lượng, nước sinh hoạt, dịch vụ truyền hình, thông tin liên lạc và các chi phí dịch vụ khác phục vụ cho việc sử dụng riêng của chủ sở hữu, người sử dụng nhà chung cư.</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3. Đối với nhà </w:t>
      </w:r>
      <w:proofErr w:type="gramStart"/>
      <w:r w:rsidRPr="001A7A10">
        <w:rPr>
          <w:rFonts w:eastAsia="Times New Roman"/>
          <w:color w:val="0000FF"/>
        </w:rPr>
        <w:t>chung</w:t>
      </w:r>
      <w:proofErr w:type="gramEnd"/>
      <w:r w:rsidRPr="001A7A10">
        <w:rPr>
          <w:rFonts w:eastAsia="Times New Roman"/>
          <w:color w:val="0000FF"/>
        </w:rPr>
        <w:t xml:space="preserve"> cư có nhiều chủ sở hữu thì giá dịch vụ quản lý vận hành nhà chung cư được quy định như sau:</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a) Trường hợp chưa tổ chức được Hội nghị nhà </w:t>
      </w:r>
      <w:proofErr w:type="gramStart"/>
      <w:r w:rsidRPr="001A7A10">
        <w:rPr>
          <w:rFonts w:eastAsia="Times New Roman"/>
          <w:color w:val="0000FF"/>
        </w:rPr>
        <w:t>chung</w:t>
      </w:r>
      <w:proofErr w:type="gramEnd"/>
      <w:r w:rsidRPr="001A7A10">
        <w:rPr>
          <w:rFonts w:eastAsia="Times New Roman"/>
          <w:color w:val="0000FF"/>
        </w:rPr>
        <w:t xml:space="preserve"> cư lần đầu thì giá dịch vụ quản lý vận hành nhà chung cư thực hiện theo thỏa thuận trong hợp đồng mua bán, thuê mua nhà ở;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b) Trường hợp đã tổ chức được Hội nghị nhà </w:t>
      </w:r>
      <w:proofErr w:type="gramStart"/>
      <w:r w:rsidRPr="001A7A10">
        <w:rPr>
          <w:rFonts w:eastAsia="Times New Roman"/>
          <w:color w:val="0000FF"/>
        </w:rPr>
        <w:t>chung</w:t>
      </w:r>
      <w:proofErr w:type="gramEnd"/>
      <w:r w:rsidRPr="001A7A10">
        <w:rPr>
          <w:rFonts w:eastAsia="Times New Roman"/>
          <w:color w:val="0000FF"/>
        </w:rPr>
        <w:t xml:space="preserve"> cư thì giá dịch vụ quản lý vận hành nhà chung cư do Hội nghị nhà chung cư quyết định.</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4. Đối với nhà chung cư có một chủ sở hữu thì giá dịch vụ quản lý nhà chung cư được thực hiện theo thỏa thuận giữa chủ sở hữu và người sử dụng nhà chung cư; trường hợp nhà chung cư thuộc sở hữu nhà nước thì giá dịch vụ quản lý nhà chung cư được thực hiện theo quy định tại khoản 5 Điều này.</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5. Ủy ban nhân dân cấp tỉnh có trách nhiệm ban hành khung giá dịch vụ quản lý vận hành nhà </w:t>
      </w:r>
      <w:proofErr w:type="gramStart"/>
      <w:r w:rsidRPr="001A7A10">
        <w:rPr>
          <w:rFonts w:eastAsia="Times New Roman"/>
          <w:color w:val="0000FF"/>
        </w:rPr>
        <w:t>chung</w:t>
      </w:r>
      <w:proofErr w:type="gramEnd"/>
      <w:r w:rsidRPr="001A7A10">
        <w:rPr>
          <w:rFonts w:eastAsia="Times New Roman"/>
          <w:color w:val="0000FF"/>
        </w:rPr>
        <w:t xml:space="preserve"> cư để áp dụng cho các trường hợp sau đây:</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a) Thu kinh phí quản lý vận hành nhà </w:t>
      </w:r>
      <w:proofErr w:type="gramStart"/>
      <w:r w:rsidRPr="001A7A10">
        <w:rPr>
          <w:rFonts w:eastAsia="Times New Roman"/>
          <w:color w:val="0000FF"/>
        </w:rPr>
        <w:t>chung</w:t>
      </w:r>
      <w:proofErr w:type="gramEnd"/>
      <w:r w:rsidRPr="001A7A10">
        <w:rPr>
          <w:rFonts w:eastAsia="Times New Roman"/>
          <w:color w:val="0000FF"/>
        </w:rPr>
        <w:t xml:space="preserve"> cư thuộc sở hữu nhà nước trên địa bàn;</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b) Làm cơ sở để các bên thỏa thuận trong hợp đồng mua bán, hợp đồng thuê mua nhà ở hoặc trong trường hợp có tranh chấp về giá dịch vụ giữa đơn vị quản lý vận hành nhà chung cư với chủ sở hữu, người sử dụng nhà chung cư; trường hợp không thỏa thuận được giá dịch vụ quản lý vận hành nhà chung cư thì áp dụng mức giá trong khung giá dịch vụ do Ủy ban nhân dân cấp tỉnh ban hành.</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107.</w:t>
      </w:r>
      <w:proofErr w:type="gramEnd"/>
      <w:r w:rsidRPr="001A7A10">
        <w:rPr>
          <w:rFonts w:eastAsia="Times New Roman"/>
          <w:b/>
          <w:bCs/>
          <w:color w:val="0000FF"/>
        </w:rPr>
        <w:t xml:space="preserve"> Bảo trì nhà </w:t>
      </w:r>
      <w:proofErr w:type="gramStart"/>
      <w:r w:rsidRPr="001A7A10">
        <w:rPr>
          <w:rFonts w:eastAsia="Times New Roman"/>
          <w:b/>
          <w:bCs/>
          <w:color w:val="0000FF"/>
        </w:rPr>
        <w:t>chung</w:t>
      </w:r>
      <w:proofErr w:type="gramEnd"/>
      <w:r w:rsidRPr="001A7A10">
        <w:rPr>
          <w:rFonts w:eastAsia="Times New Roman"/>
          <w:b/>
          <w:bCs/>
          <w:color w:val="0000FF"/>
        </w:rPr>
        <w:t xml:space="preserve">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Bảo trì nhà </w:t>
      </w:r>
      <w:proofErr w:type="gramStart"/>
      <w:r w:rsidRPr="001A7A10">
        <w:rPr>
          <w:rFonts w:eastAsia="Times New Roman"/>
          <w:color w:val="0000FF"/>
        </w:rPr>
        <w:t>chung</w:t>
      </w:r>
      <w:proofErr w:type="gramEnd"/>
      <w:r w:rsidRPr="001A7A10">
        <w:rPr>
          <w:rFonts w:eastAsia="Times New Roman"/>
          <w:color w:val="0000FF"/>
        </w:rPr>
        <w:t xml:space="preserve"> cư bao gồm bảo trì phần sở hữu riêng và bảo trì phần sở hữu chung. Chủ sở hữu nhà </w:t>
      </w:r>
      <w:proofErr w:type="gramStart"/>
      <w:r w:rsidRPr="001A7A10">
        <w:rPr>
          <w:rFonts w:eastAsia="Times New Roman"/>
          <w:color w:val="0000FF"/>
        </w:rPr>
        <w:t>chung</w:t>
      </w:r>
      <w:proofErr w:type="gramEnd"/>
      <w:r w:rsidRPr="001A7A10">
        <w:rPr>
          <w:rFonts w:eastAsia="Times New Roman"/>
          <w:color w:val="0000FF"/>
        </w:rPr>
        <w:t xml:space="preserve"> cư có trách nhiệm bảo trì phần sở hữu riêng và đóng góp kinh phí để thực hiện bảo trì phần sở hữu chung của nhà chung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Việc đóng góp kinh phí bảo trì phần sở hữu chung của nhà chung cư có nhiều chủ sở hữu được thực hiện theo quy định tại Điều 108 của Luật này; việc sử dụng kinh phí bảo trì phần sở hữu chung có nhiều chủ sở hữu được thực hiện theo quy định tại Điều 109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3. Nội dung bảo trì, quy trình bảo trì và việc quản lý hồ sơ bảo trì nhà </w:t>
      </w:r>
      <w:proofErr w:type="gramStart"/>
      <w:r w:rsidRPr="001A7A10">
        <w:rPr>
          <w:rFonts w:eastAsia="Times New Roman"/>
          <w:color w:val="0000FF"/>
        </w:rPr>
        <w:t>chung</w:t>
      </w:r>
      <w:proofErr w:type="gramEnd"/>
      <w:r w:rsidRPr="001A7A10">
        <w:rPr>
          <w:rFonts w:eastAsia="Times New Roman"/>
          <w:color w:val="0000FF"/>
        </w:rPr>
        <w:t xml:space="preserve"> cư được thực hiện theo quy định của pháp luật về xây dựng.</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108.</w:t>
      </w:r>
      <w:proofErr w:type="gramEnd"/>
      <w:r w:rsidRPr="001A7A10">
        <w:rPr>
          <w:rFonts w:eastAsia="Times New Roman"/>
          <w:b/>
          <w:bCs/>
          <w:color w:val="0000FF"/>
        </w:rPr>
        <w:t xml:space="preserve"> Kinh phí bảo trì phần sở hữu </w:t>
      </w:r>
      <w:proofErr w:type="gramStart"/>
      <w:r w:rsidRPr="001A7A10">
        <w:rPr>
          <w:rFonts w:eastAsia="Times New Roman"/>
          <w:b/>
          <w:bCs/>
          <w:color w:val="0000FF"/>
        </w:rPr>
        <w:t>chung</w:t>
      </w:r>
      <w:proofErr w:type="gramEnd"/>
      <w:r w:rsidRPr="001A7A10">
        <w:rPr>
          <w:rFonts w:eastAsia="Times New Roman"/>
          <w:b/>
          <w:bCs/>
          <w:color w:val="0000FF"/>
        </w:rPr>
        <w:t xml:space="preserve"> của nhà chung cư có nhiều chủ sở hữu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Kinh phí bảo trì phần sở hữu </w:t>
      </w:r>
      <w:proofErr w:type="gramStart"/>
      <w:r w:rsidRPr="001A7A10">
        <w:rPr>
          <w:rFonts w:eastAsia="Times New Roman"/>
          <w:color w:val="0000FF"/>
        </w:rPr>
        <w:t>chung</w:t>
      </w:r>
      <w:proofErr w:type="gramEnd"/>
      <w:r w:rsidRPr="001A7A10">
        <w:rPr>
          <w:rFonts w:eastAsia="Times New Roman"/>
          <w:color w:val="0000FF"/>
        </w:rPr>
        <w:t xml:space="preserve"> của nhà chung cư có nhiều chủ sở hữu được quy định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Đối với căn hộ, phần diện tích khác trong nhà chung cư mà chủ đầu tư bán, cho thuê mua thì chủ đầu tư phải đóng 2% giá trị căn hộ hoặc diện tích khác bán, cho thuê mua; khoản tiền này được tính vào tiền bán, tiền thuê mua nhà mà người mua, thuê mua phải đóng khi nhận bàn giao và được quy định rõ trong hợp đồng mua bán, hợp đồng thuê mua;</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Đối với căn hộ, phần diện tích khác trong nhà chung cư mà chủ đầu tư giữ lại không bán, không cho thuê mua hoặc chưa bán, chưa cho thuê mua tính đến thời điểm bàn giao đưa nhà chung cư vào sử dụng, trừ phần diện tích thuộc sở hữu chung thì chủ đầu tư phải đóng 2% giá trị căn hộ, phần diện tích giữ lại; phần giá trị này được tính theo giá bán căn hộ có giá cao nhất của nhà chung cư đó.</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Trường hợp kinh phí bảo trì quy định tại khoản 1 Điều này không đủ để thực hiện bảo trì phần sở hữu </w:t>
      </w:r>
      <w:proofErr w:type="gramStart"/>
      <w:r w:rsidRPr="001A7A10">
        <w:rPr>
          <w:rFonts w:eastAsia="Times New Roman"/>
          <w:color w:val="0000FF"/>
        </w:rPr>
        <w:t>chung</w:t>
      </w:r>
      <w:proofErr w:type="gramEnd"/>
      <w:r w:rsidRPr="001A7A10">
        <w:rPr>
          <w:rFonts w:eastAsia="Times New Roman"/>
          <w:color w:val="0000FF"/>
        </w:rPr>
        <w:t xml:space="preserve"> của nhà chung cư thì các chủ sở hữu nhà chung cư có trách nhiệm đóng góp thêm kinh phí tương ứng với phần diện tích thuộc sở hữu riêng của từng chủ sở hữu.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Trường hợp chủ đầu tư ký hợp đồng mua bán, thuê mua căn hộ hoặc diện tích khác trong nhà chung cư trước ngày 01 tháng 7 năm 2006 mà chưa thu kinh phí bảo trì phần sở hữu chung thì các chủ sở hữu nhà chung cư họp Hội nghị nhà chung cư để thống nhất mức đóng góp kinh phí này; mức đóng góp kinh phí có thể được nộp hằng tháng vào tài khoản tiền gửi tại tổ chức tín dụng đang hoạt động tại Việt Nam do Ban quản trị nhà chung cư lập hoặc được đóng khi phát sinh công việc cần bảo trì.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Trường hợp chủ đầu tư ký hợp đồng mua bán, thuê mua căn hộ hoặc diện tích khác trong nhà chung cư sau ngày 01 tháng 7 năm 2006 mà trong hợp đồng mua bán, thuê mua nhà ở không có thỏa thuận về kinh phí bảo trì thì chủ đầu tư phải đóng khoản tiền này; trường hợp trong hợp đồng mua bán, thuê mua nhà ở mà giá mua, giá thuê mua chưa tính kinh phí bảo trì thì chủ sở hữu thực hiện đóng khoản kinh phí bảo trì phần sở hữu chung theo quy định tại khoản 3 Điều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Trường hợp nhà chung cư có mục đích sử dụng hỗn hợp để ở và kinh doanh mà phân chia được riêng biệt các khu chức năng khác nhau trong cùng một tòa nhà bao gồm khu chức năng căn hộ, khu chức năng kinh doanh, dịch vụ và mỗi khu chức năng này có phần sở hữu chung được tách biệt với phần sở hữu chung của cả tòa nhà, được quản lý, vận hành độc lập thì chủ đầu tư và người mua, thuê mua căn hộ hoặc diện tích khác trong nhà chung cư thỏa thuận trong hợp đồng mua bán, thuê mua việc phân chia tỷ lệ kinh phí bảo trì phần sở hữu chung thành nhiều phần để quản lý, sử dụng theo quy định tại khoản 4 Điều 109 của Luật này.</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lastRenderedPageBreak/>
        <w:t>Điều 109.</w:t>
      </w:r>
      <w:proofErr w:type="gramEnd"/>
      <w:r w:rsidRPr="001A7A10">
        <w:rPr>
          <w:rFonts w:eastAsia="Times New Roman"/>
          <w:b/>
          <w:bCs/>
          <w:color w:val="0000FF"/>
        </w:rPr>
        <w:t xml:space="preserve"> Quản lý, sử dụng kinh phí bảo trì phần sở hữu </w:t>
      </w:r>
      <w:proofErr w:type="gramStart"/>
      <w:r w:rsidRPr="001A7A10">
        <w:rPr>
          <w:rFonts w:eastAsia="Times New Roman"/>
          <w:b/>
          <w:bCs/>
          <w:color w:val="0000FF"/>
        </w:rPr>
        <w:t>chung</w:t>
      </w:r>
      <w:proofErr w:type="gramEnd"/>
      <w:r w:rsidRPr="001A7A10">
        <w:rPr>
          <w:rFonts w:eastAsia="Times New Roman"/>
          <w:b/>
          <w:bCs/>
          <w:color w:val="0000FF"/>
        </w:rPr>
        <w:t xml:space="preserve"> của nhà chung cư có nhiều chủ sở hữu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Đối với kinh phí bảo trì quy định tại khoản 1 Điều 108 của Luật này thì trong thời hạn 07 ngày, kể từ ngày thu kinh phí của người mua, thuê mua căn hộ hoặc diện tích khác trong nhà chung cư, chủ đầu tư có trách nhiệm gửi vào tài khoản tiền gửi tiết kiệm mở tại tổ chức tín dụng đang hoạt động tại Việt Nam để quản lý kinh phí này và thông báo cho cơ quan quản lý nhà ở cấp tỉnh nơi có nhà chung cư biết.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Trong thời hạn 07 ngày, kể từ ngày Ban quản trị nhà chung cư được thành lập, chủ đầu tư phải chuyển giao kinh phí bảo trì bao gồm cả lãi suất tiền gửi cho Ban quản trị để thực hiện quản lý, sử dụng theo quy định của Luật này và có thông báo cho cơ quan quản lý nhà ở cấp tỉnh biết; trường hợp chủ đầu tư không bàn giao kinh phí này thì Ban quản trị nhà chung cư có quyền yêu cầu Ủy ban nhân dân cấp tỉnh nơi có nhà chung cư thực hiện cưỡng chế buộc chủ đầu tư phải thực hiện bàn giao theo quy định của Chính phủ.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Kinh phí bảo trì quy định tại Điều 108 của Luật này chỉ được sử dụng để bảo trì các phần sở hữu chung của nhà chung cư, không được sử dụng cho việc quản lý vận hành nhà chung cư và các mục đích khác; trường hợp nhà chung cư phải phá dỡ mà kinh phí bảo trì chưa sử dụng hết thì được sử dụng để hỗ trợ tái định cư hoặc đưa vào quỹ bảo trì phần sở hữu chung của nhà chung cư mới sau khi được xây dựng lại.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Ban quản trị nhà </w:t>
      </w:r>
      <w:proofErr w:type="gramStart"/>
      <w:r w:rsidRPr="001A7A10">
        <w:rPr>
          <w:rFonts w:eastAsia="Times New Roman"/>
          <w:color w:val="0000FF"/>
        </w:rPr>
        <w:t>chung</w:t>
      </w:r>
      <w:proofErr w:type="gramEnd"/>
      <w:r w:rsidRPr="001A7A10">
        <w:rPr>
          <w:rFonts w:eastAsia="Times New Roman"/>
          <w:color w:val="0000FF"/>
        </w:rPr>
        <w:t xml:space="preserve"> cư có trách nhiệm quản lý, sử dụng kinh phí bảo trì đúng mục đích, đúng hạng mục cần bảo trì theo kế hoạch bảo trì đã được Hội nghị nhà chung cư thông qua hằng năm. Việc sử dụng kinh phí bảo trì phần sở hữu </w:t>
      </w:r>
      <w:proofErr w:type="gramStart"/>
      <w:r w:rsidRPr="001A7A10">
        <w:rPr>
          <w:rFonts w:eastAsia="Times New Roman"/>
          <w:color w:val="0000FF"/>
        </w:rPr>
        <w:t>chung</w:t>
      </w:r>
      <w:proofErr w:type="gramEnd"/>
      <w:r w:rsidRPr="001A7A10">
        <w:rPr>
          <w:rFonts w:eastAsia="Times New Roman"/>
          <w:color w:val="0000FF"/>
        </w:rPr>
        <w:t xml:space="preserve"> phải có hóa đơn tài chính, có thanh toán, quyết toán theo quy định của pháp luật về tài chính và phải báo cáo Hội nghị nhà chung cư.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Thành viên Ban quản trị nhà </w:t>
      </w:r>
      <w:proofErr w:type="gramStart"/>
      <w:r w:rsidRPr="001A7A10">
        <w:rPr>
          <w:rFonts w:eastAsia="Times New Roman"/>
          <w:color w:val="0000FF"/>
        </w:rPr>
        <w:t>chung</w:t>
      </w:r>
      <w:proofErr w:type="gramEnd"/>
      <w:r w:rsidRPr="001A7A10">
        <w:rPr>
          <w:rFonts w:eastAsia="Times New Roman"/>
          <w:color w:val="0000FF"/>
        </w:rPr>
        <w:t xml:space="preserve"> cư có quyết định sử dụng kinh phí không đúng quy định tại khoản 2 Điều này và khoản này thì bị xử lý theo quy định của pháp luật và phải bồi thường thiệt hại.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Việc quản lý, sử dụng phần kinh phí bảo trì quy định tại khoản 5 Điều 108 của Luật này được quy định như sau: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Đối với phần kinh phí để bảo trì phần sở hữu </w:t>
      </w:r>
      <w:proofErr w:type="gramStart"/>
      <w:r w:rsidRPr="001A7A10">
        <w:rPr>
          <w:rFonts w:eastAsia="Times New Roman"/>
          <w:color w:val="0000FF"/>
        </w:rPr>
        <w:t>chung</w:t>
      </w:r>
      <w:proofErr w:type="gramEnd"/>
      <w:r w:rsidRPr="001A7A10">
        <w:rPr>
          <w:rFonts w:eastAsia="Times New Roman"/>
          <w:color w:val="0000FF"/>
        </w:rPr>
        <w:t xml:space="preserve"> của cả tòa nhà và phần sở hữu chung của khu căn hộ thì được chuyển vào tài khoản do Ban quản trị nhà chung cư lập để quản lý, sử dụng theo quy định tại Điều này;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Đối với phần kinh phí để bảo trì phần sở hữu </w:t>
      </w:r>
      <w:proofErr w:type="gramStart"/>
      <w:r w:rsidRPr="001A7A10">
        <w:rPr>
          <w:rFonts w:eastAsia="Times New Roman"/>
          <w:color w:val="0000FF"/>
        </w:rPr>
        <w:t>chung</w:t>
      </w:r>
      <w:proofErr w:type="gramEnd"/>
      <w:r w:rsidRPr="001A7A10">
        <w:rPr>
          <w:rFonts w:eastAsia="Times New Roman"/>
          <w:color w:val="0000FF"/>
        </w:rPr>
        <w:t xml:space="preserve"> của khu kinh doanh, dịch vụ thì chủ sở hữu khu kinh doanh, dịch vụ được tự quản lý, sử dụng để bảo trì phần sở hữu chung của khu chức năng này.</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2</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 xml:space="preserve">PHÁ DỠ NHÀ CHUNG CƯ ĐỂ CẢI TẠO, XÂY DỰNG LẠI </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lastRenderedPageBreak/>
        <w:t xml:space="preserve">NHÀ CHUNG CƯ </w:t>
      </w:r>
    </w:p>
    <w:p w:rsidR="001A7A10" w:rsidRPr="001A7A10" w:rsidRDefault="001A7A10" w:rsidP="001A7A10">
      <w:pPr>
        <w:spacing w:before="180" w:after="80" w:line="340" w:lineRule="atLeast"/>
        <w:ind w:firstLine="567"/>
        <w:jc w:val="both"/>
        <w:rPr>
          <w:rFonts w:eastAsia="Times New Roman"/>
        </w:rPr>
      </w:pPr>
      <w:proofErr w:type="gramStart"/>
      <w:r w:rsidRPr="001A7A10">
        <w:rPr>
          <w:rFonts w:eastAsia="Times New Roman"/>
          <w:b/>
          <w:bCs/>
          <w:color w:val="0000FF"/>
        </w:rPr>
        <w:t>Điều 110.</w:t>
      </w:r>
      <w:proofErr w:type="gramEnd"/>
      <w:r w:rsidRPr="001A7A10">
        <w:rPr>
          <w:rFonts w:eastAsia="Times New Roman"/>
          <w:b/>
          <w:bCs/>
          <w:color w:val="0000FF"/>
        </w:rPr>
        <w:t xml:space="preserve"> Các trường hợp phá dỡ nhà </w:t>
      </w:r>
      <w:proofErr w:type="gramStart"/>
      <w:r w:rsidRPr="001A7A10">
        <w:rPr>
          <w:rFonts w:eastAsia="Times New Roman"/>
          <w:b/>
          <w:bCs/>
          <w:color w:val="0000FF"/>
        </w:rPr>
        <w:t>chung</w:t>
      </w:r>
      <w:proofErr w:type="gramEnd"/>
      <w:r w:rsidRPr="001A7A10">
        <w:rPr>
          <w:rFonts w:eastAsia="Times New Roman"/>
          <w:b/>
          <w:bCs/>
          <w:color w:val="0000FF"/>
        </w:rPr>
        <w:t xml:space="preserve"> cư để cải tạo, xây dựng lại nhà chung cư </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 xml:space="preserve">1. Nhà chung cư thuộc diện phải phá dỡ để cải tạo, xây dựng lại nhà </w:t>
      </w:r>
      <w:proofErr w:type="gramStart"/>
      <w:r w:rsidRPr="001A7A10">
        <w:rPr>
          <w:rFonts w:eastAsia="Times New Roman"/>
          <w:color w:val="0000FF"/>
        </w:rPr>
        <w:t>chung</w:t>
      </w:r>
      <w:proofErr w:type="gramEnd"/>
      <w:r w:rsidRPr="001A7A10">
        <w:rPr>
          <w:rFonts w:eastAsia="Times New Roman"/>
          <w:color w:val="0000FF"/>
        </w:rPr>
        <w:t xml:space="preserve"> cư theo quy định tại điểm b khoản 2 Điều 99 của Luật này.</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2. Nhà chung cư bị hư hỏng mà chưa thuộc diện bị phá dỡ nhưng nằm trong khu vực phải thực hiện cải tạo, xây dựng đồng bộ với khu nhà ở thuộc diện bị phá dỡ theo quy định tại khoản 1 Điều này theo quy hoạch xây dựng được phê duyệt.</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3. Nhà chung cư không thuộc diện quy định tại khoản 1 và khoản 2 Điều này nhưng được tất cả các chủ sở hữu thống nhất phá dỡ để xây dựng lại nhà chung cư mới thông qua Hội nghị nhà chung cư.</w:t>
      </w:r>
    </w:p>
    <w:p w:rsidR="001A7A10" w:rsidRPr="001A7A10" w:rsidRDefault="001A7A10" w:rsidP="001A7A10">
      <w:pPr>
        <w:spacing w:before="120" w:after="80" w:line="340" w:lineRule="atLeast"/>
        <w:ind w:firstLine="567"/>
        <w:jc w:val="both"/>
        <w:rPr>
          <w:rFonts w:eastAsia="Times New Roman"/>
        </w:rPr>
      </w:pPr>
      <w:proofErr w:type="gramStart"/>
      <w:r w:rsidRPr="001A7A10">
        <w:rPr>
          <w:rFonts w:eastAsia="Times New Roman"/>
          <w:b/>
          <w:bCs/>
          <w:color w:val="0000FF"/>
        </w:rPr>
        <w:t>Điều 111.</w:t>
      </w:r>
      <w:proofErr w:type="gramEnd"/>
      <w:r w:rsidRPr="001A7A10">
        <w:rPr>
          <w:rFonts w:eastAsia="Times New Roman"/>
          <w:b/>
          <w:bCs/>
          <w:color w:val="0000FF"/>
        </w:rPr>
        <w:t xml:space="preserve"> Lập kế hoạch cải tạo, xây dựng lại nhà </w:t>
      </w:r>
      <w:proofErr w:type="gramStart"/>
      <w:r w:rsidRPr="001A7A10">
        <w:rPr>
          <w:rFonts w:eastAsia="Times New Roman"/>
          <w:b/>
          <w:bCs/>
          <w:color w:val="0000FF"/>
        </w:rPr>
        <w:t>chung</w:t>
      </w:r>
      <w:proofErr w:type="gramEnd"/>
      <w:r w:rsidRPr="001A7A10">
        <w:rPr>
          <w:rFonts w:eastAsia="Times New Roman"/>
          <w:b/>
          <w:bCs/>
          <w:color w:val="0000FF"/>
        </w:rPr>
        <w:t xml:space="preserve"> cư</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1. Ủy ban nhân dân cấp tỉnh nơi có nhà chung cư có trách nhiệm tổ chức rà soát, thống kê các loại nhà chung cư trên địa bàn; lập và phê duyệt kế hoạch cải tạo, xây dựng lại các nhà chung cư thuộc diện quy định tại khoản 1 và khoản 2 Điều 110 của Luật này.</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2. Kế hoạch cải tạo, xây dựng lại nhà chung cư có thể được lập và phê duyệt riêng hoặc được xác định trong kế hoạch phát triển nhà ở của địa phương và phải được công bố công khai trên phương tiện thông tin đại chúng của địa phương, trên Cổng thông tin điện tử của Ủy ban nhân dân cấp tỉnh, cơ quan quản lý nhà ở cấp tỉnh và thông báo đến khu dân cư, Ủy ban nhân dân cấp xã nơi có nhà chung cư.</w:t>
      </w:r>
    </w:p>
    <w:p w:rsidR="001A7A10" w:rsidRPr="001A7A10" w:rsidRDefault="001A7A10" w:rsidP="001A7A10">
      <w:pPr>
        <w:spacing w:before="120" w:after="80" w:line="340" w:lineRule="atLeast"/>
        <w:ind w:firstLine="567"/>
        <w:jc w:val="both"/>
        <w:rPr>
          <w:rFonts w:eastAsia="Times New Roman"/>
        </w:rPr>
      </w:pPr>
      <w:proofErr w:type="gramStart"/>
      <w:r w:rsidRPr="001A7A10">
        <w:rPr>
          <w:rFonts w:eastAsia="Times New Roman"/>
          <w:b/>
          <w:bCs/>
          <w:color w:val="0000FF"/>
        </w:rPr>
        <w:t>Điều 112.</w:t>
      </w:r>
      <w:proofErr w:type="gramEnd"/>
      <w:r w:rsidRPr="001A7A10">
        <w:rPr>
          <w:rFonts w:eastAsia="Times New Roman"/>
          <w:b/>
          <w:bCs/>
          <w:color w:val="0000FF"/>
        </w:rPr>
        <w:t xml:space="preserve"> Yêu cầu đối với việc phá dỡ nhà </w:t>
      </w:r>
      <w:proofErr w:type="gramStart"/>
      <w:r w:rsidRPr="001A7A10">
        <w:rPr>
          <w:rFonts w:eastAsia="Times New Roman"/>
          <w:b/>
          <w:bCs/>
          <w:color w:val="0000FF"/>
        </w:rPr>
        <w:t>chung</w:t>
      </w:r>
      <w:proofErr w:type="gramEnd"/>
      <w:r w:rsidRPr="001A7A10">
        <w:rPr>
          <w:rFonts w:eastAsia="Times New Roman"/>
          <w:b/>
          <w:bCs/>
          <w:color w:val="0000FF"/>
        </w:rPr>
        <w:t xml:space="preserve"> cư để cải tạo, xây dựng lại nhà chung cư </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1. Việc phá dỡ để cải tạo, xây dựng lại nhà chung cư phải thuộc trường hợp quy định tại Điều 110 của Luật này, phù hợp với quy hoạch xây dựng và chương trình, kế hoạch phát triển nhà ở của địa phương đã được phê duyệt.</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 xml:space="preserve">2. Trước khi thực hiện phá dỡ để cải tạo, xây dựng lại nhà </w:t>
      </w:r>
      <w:proofErr w:type="gramStart"/>
      <w:r w:rsidRPr="001A7A10">
        <w:rPr>
          <w:rFonts w:eastAsia="Times New Roman"/>
          <w:color w:val="0000FF"/>
        </w:rPr>
        <w:t>chung</w:t>
      </w:r>
      <w:proofErr w:type="gramEnd"/>
      <w:r w:rsidRPr="001A7A10">
        <w:rPr>
          <w:rFonts w:eastAsia="Times New Roman"/>
          <w:color w:val="0000FF"/>
        </w:rPr>
        <w:t xml:space="preserve"> cư thì chủ đầu tư phải tổ chức lập phương án tái định cư để báo cáo Ủy ban nhân dân cấp tỉnh nơi có nhà chung cư phê duyệt. Phương án tái định cư phải được thông báo đến khu dân cư nơi có nhà </w:t>
      </w:r>
      <w:proofErr w:type="gramStart"/>
      <w:r w:rsidRPr="001A7A10">
        <w:rPr>
          <w:rFonts w:eastAsia="Times New Roman"/>
          <w:color w:val="0000FF"/>
        </w:rPr>
        <w:t>chung</w:t>
      </w:r>
      <w:proofErr w:type="gramEnd"/>
      <w:r w:rsidRPr="001A7A10">
        <w:rPr>
          <w:rFonts w:eastAsia="Times New Roman"/>
          <w:color w:val="0000FF"/>
        </w:rPr>
        <w:t xml:space="preserve"> cư bị phá dỡ, được công bố công khai trên các phương tiện thông tin đại chúng của địa phương, trên Cổng thông tin điện tử của Ủy ban nhân dân và cơ quan quản lý nhà ở cấp tỉnh.</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3. Việc cải tạo, xây dựng lại nhà </w:t>
      </w:r>
      <w:proofErr w:type="gramStart"/>
      <w:r w:rsidRPr="001A7A10">
        <w:rPr>
          <w:rFonts w:eastAsia="Times New Roman"/>
          <w:color w:val="0000FF"/>
        </w:rPr>
        <w:t>chung</w:t>
      </w:r>
      <w:proofErr w:type="gramEnd"/>
      <w:r w:rsidRPr="001A7A10">
        <w:rPr>
          <w:rFonts w:eastAsia="Times New Roman"/>
          <w:color w:val="0000FF"/>
        </w:rPr>
        <w:t xml:space="preserve"> cư phải được thực hiện theo dự án; khi phá dỡ để cải tạo, xây dựng lại nhà chung cư phải kết hợp cải tạo lại khu nhà ở trong khu vực của dự án theo quy hoạch xây dựng được phê duyệt.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lastRenderedPageBreak/>
        <w:t xml:space="preserve">4. Trường hợp cải tạo, xây dựng lại nhà </w:t>
      </w:r>
      <w:proofErr w:type="gramStart"/>
      <w:r w:rsidRPr="001A7A10">
        <w:rPr>
          <w:rFonts w:eastAsia="Times New Roman"/>
          <w:color w:val="0000FF"/>
        </w:rPr>
        <w:t>chung</w:t>
      </w:r>
      <w:proofErr w:type="gramEnd"/>
      <w:r w:rsidRPr="001A7A10">
        <w:rPr>
          <w:rFonts w:eastAsia="Times New Roman"/>
          <w:color w:val="0000FF"/>
        </w:rPr>
        <w:t xml:space="preserve"> cư thuộc sở hữu nhà nước thì phải được cơ quan có thẩm quyền phê duyệt và phải tuân thủ quy định về cải tạo, xây dựng lại nhà ở thuộc sở hữu nhà nước.</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Điều 113.</w:t>
      </w:r>
      <w:proofErr w:type="gramEnd"/>
      <w:r w:rsidRPr="001A7A10">
        <w:rPr>
          <w:rFonts w:eastAsia="Times New Roman"/>
          <w:b/>
          <w:bCs/>
          <w:color w:val="0000FF"/>
        </w:rPr>
        <w:t xml:space="preserve"> Các hình thức cải tạo, xây dựng lại nhà </w:t>
      </w:r>
      <w:proofErr w:type="gramStart"/>
      <w:r w:rsidRPr="001A7A10">
        <w:rPr>
          <w:rFonts w:eastAsia="Times New Roman"/>
          <w:b/>
          <w:bCs/>
          <w:color w:val="0000FF"/>
        </w:rPr>
        <w:t>chung</w:t>
      </w:r>
      <w:proofErr w:type="gramEnd"/>
      <w:r w:rsidRPr="001A7A10">
        <w:rPr>
          <w:rFonts w:eastAsia="Times New Roman"/>
          <w:b/>
          <w:bCs/>
          <w:color w:val="0000FF"/>
        </w:rPr>
        <w:t xml:space="preserve"> cư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1. Doanh nghiệp kinh doanh bất động sản đầu tư vốn hoặc góp vốn cùng các chủ sở hữu có nhà chung cư quy định tại Điều 110 của Luật này để cải tạo, xây dựng lại nhà chung cư, trừ trường hợp chủ sở hữu nhà chung cư quy định tại khoản 1 và khoản 2 Điều 110 của Luật này không chấp hành việc phá dỡ.</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2. Nhà nước thực hiện cưỡng chế phá dỡ và trực tiếp đầu tư cải tạo, xây dựng lại nhà chung cư bằng nguồn vốn hoặc hình thức quy định tại khoản 3 Điều 36 của Luật này đối với trường hợp quy định tại khoản 1 và khoản 2 Điều 110 của Luật này mà chủ sở hữu nhà chung cư không chấp hành việc phá dỡ.</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114.</w:t>
      </w:r>
      <w:proofErr w:type="gramEnd"/>
      <w:r w:rsidRPr="001A7A10">
        <w:rPr>
          <w:rFonts w:eastAsia="Times New Roman"/>
          <w:b/>
          <w:bCs/>
          <w:color w:val="0000FF"/>
        </w:rPr>
        <w:t xml:space="preserve"> Chủ đầu tư dự án cải tạo, xây dựng lại nhà </w:t>
      </w:r>
      <w:proofErr w:type="gramStart"/>
      <w:r w:rsidRPr="001A7A10">
        <w:rPr>
          <w:rFonts w:eastAsia="Times New Roman"/>
          <w:b/>
          <w:bCs/>
          <w:color w:val="0000FF"/>
        </w:rPr>
        <w:t>chung</w:t>
      </w:r>
      <w:proofErr w:type="gramEnd"/>
      <w:r w:rsidRPr="001A7A10">
        <w:rPr>
          <w:rFonts w:eastAsia="Times New Roman"/>
          <w:b/>
          <w:bCs/>
          <w:color w:val="0000FF"/>
        </w:rPr>
        <w:t xml:space="preserve"> cư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Việc lựa chọn chủ đầu tư dự </w:t>
      </w:r>
      <w:proofErr w:type="gramStart"/>
      <w:r w:rsidRPr="001A7A10">
        <w:rPr>
          <w:rFonts w:eastAsia="Times New Roman"/>
          <w:color w:val="0000FF"/>
        </w:rPr>
        <w:t>án</w:t>
      </w:r>
      <w:proofErr w:type="gramEnd"/>
      <w:r w:rsidRPr="001A7A10">
        <w:rPr>
          <w:rFonts w:eastAsia="Times New Roman"/>
          <w:color w:val="0000FF"/>
        </w:rPr>
        <w:t xml:space="preserve"> cải tạo, xây dựng lại nhà chung cư được thực hiện như sau:</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a) Trường hợp Nhà nước đầu tư bằng nguồn vốn quy định tại khoản 3 Điều 36 của Luật này để cải tạo, xây dựng lại nhà chung cư thì cơ quan quản lý nhà ở cấp tỉnh báo cáo người có thẩm quyền quyết định đầu tư quyết định lựa chọn chủ đầu tư;</w:t>
      </w:r>
    </w:p>
    <w:p w:rsidR="001A7A10" w:rsidRPr="001A7A10" w:rsidRDefault="001A7A10" w:rsidP="001A7A10">
      <w:pPr>
        <w:spacing w:before="60" w:after="60" w:line="320" w:lineRule="atLeast"/>
        <w:ind w:firstLine="567"/>
        <w:jc w:val="both"/>
        <w:rPr>
          <w:rFonts w:eastAsia="Times New Roman"/>
        </w:rPr>
      </w:pPr>
      <w:r w:rsidRPr="001A7A10">
        <w:rPr>
          <w:rFonts w:eastAsia="Times New Roman"/>
          <w:color w:val="0000FF"/>
        </w:rPr>
        <w:t>b) Trường hợp Nhà nước đầu tư cải tạo, xây dựng lại nhà chung cư theo hình thức xây dựng - chuyển giao quy định tại khoản 3 Điều 36 của Luật này thì cơ quan quản lý nhà ở cấp tỉnh báo cáo Ủy ban nhân dân cấp tỉnh quyết định lựa chọn chủ đầu tư theo hình thức đấu thầu nếu có từ hai nhà đầu tư trở lên đăng ký làm chủ đầu tư hoặc chỉ định thầu nếu chỉ có một nhà đầu tư đăng ký làm chủ đầu tư;</w:t>
      </w:r>
    </w:p>
    <w:p w:rsidR="001A7A10" w:rsidRPr="001A7A10" w:rsidRDefault="001A7A10" w:rsidP="001A7A10">
      <w:pPr>
        <w:spacing w:before="60" w:after="60" w:line="320" w:lineRule="atLeast"/>
        <w:ind w:firstLine="567"/>
        <w:jc w:val="both"/>
        <w:rPr>
          <w:rFonts w:eastAsia="Times New Roman"/>
        </w:rPr>
      </w:pPr>
      <w:r w:rsidRPr="001A7A10">
        <w:rPr>
          <w:rFonts w:eastAsia="Times New Roman"/>
          <w:color w:val="0000FF"/>
        </w:rPr>
        <w:t>c) Trường hợp doanh nghiệp kinh doanh bất động sản tham gia góp vốn đầu tư cải tạo, xây dựng lại nhà chung cư thì chủ sở hữu nhà chung cư và doanh nghiệp thỏa thuận về đơn vị làm chủ đầu tư và đề nghị cơ quan quản lý nhà ở cấp tỉnh báo cáo Ủy ban nhân dân cấp tỉnh chấp thuận.</w:t>
      </w:r>
    </w:p>
    <w:p w:rsidR="001A7A10" w:rsidRPr="001A7A10" w:rsidRDefault="001A7A10" w:rsidP="001A7A10">
      <w:pPr>
        <w:spacing w:before="60" w:after="60" w:line="320" w:lineRule="atLeast"/>
        <w:ind w:firstLine="567"/>
        <w:jc w:val="both"/>
        <w:rPr>
          <w:rFonts w:eastAsia="Times New Roman"/>
        </w:rPr>
      </w:pPr>
      <w:r w:rsidRPr="001A7A10">
        <w:rPr>
          <w:rFonts w:eastAsia="Times New Roman"/>
          <w:color w:val="0000FF"/>
        </w:rPr>
        <w:t xml:space="preserve">2. Việc lựa chọn chủ đầu tư dự án cải tạo, xây dựng lại nhà </w:t>
      </w:r>
      <w:proofErr w:type="gramStart"/>
      <w:r w:rsidRPr="001A7A10">
        <w:rPr>
          <w:rFonts w:eastAsia="Times New Roman"/>
          <w:color w:val="0000FF"/>
        </w:rPr>
        <w:t>chung</w:t>
      </w:r>
      <w:proofErr w:type="gramEnd"/>
      <w:r w:rsidRPr="001A7A10">
        <w:rPr>
          <w:rFonts w:eastAsia="Times New Roman"/>
          <w:color w:val="0000FF"/>
        </w:rPr>
        <w:t xml:space="preserve"> cư chỉ được thực hiện sau khi có kế hoạch cải tạo, xây dựng lại nhà chung cư được Ủy ban nhân dân cấp tỉnh phê duyệt. </w:t>
      </w:r>
    </w:p>
    <w:p w:rsidR="001A7A10" w:rsidRPr="001A7A10" w:rsidRDefault="001A7A10" w:rsidP="001A7A10">
      <w:pPr>
        <w:spacing w:before="60" w:after="60" w:line="320" w:lineRule="atLeast"/>
        <w:ind w:firstLine="567"/>
        <w:jc w:val="both"/>
        <w:rPr>
          <w:rFonts w:eastAsia="Times New Roman"/>
        </w:rPr>
      </w:pPr>
      <w:r w:rsidRPr="001A7A10">
        <w:rPr>
          <w:rFonts w:eastAsia="Times New Roman"/>
          <w:color w:val="0000FF"/>
        </w:rPr>
        <w:t xml:space="preserve">3. Trường hợp cải tạo, xây dựng lại nhà </w:t>
      </w:r>
      <w:proofErr w:type="gramStart"/>
      <w:r w:rsidRPr="001A7A10">
        <w:rPr>
          <w:rFonts w:eastAsia="Times New Roman"/>
          <w:color w:val="0000FF"/>
        </w:rPr>
        <w:t>chung</w:t>
      </w:r>
      <w:proofErr w:type="gramEnd"/>
      <w:r w:rsidRPr="001A7A10">
        <w:rPr>
          <w:rFonts w:eastAsia="Times New Roman"/>
          <w:color w:val="0000FF"/>
        </w:rPr>
        <w:t xml:space="preserve"> cư quy định tại điểm b và điểm c khoản 1 Điều này thì chủ đầu tư phải có đủ điều kiện theo quy định tại Điều 21 của Luật này.</w:t>
      </w:r>
    </w:p>
    <w:p w:rsidR="001A7A10" w:rsidRPr="001A7A10" w:rsidRDefault="001A7A10" w:rsidP="001A7A10">
      <w:pPr>
        <w:spacing w:before="60" w:after="60" w:line="320" w:lineRule="atLeast"/>
        <w:ind w:firstLine="567"/>
        <w:jc w:val="both"/>
        <w:rPr>
          <w:rFonts w:eastAsia="Times New Roman"/>
        </w:rPr>
      </w:pPr>
      <w:proofErr w:type="gramStart"/>
      <w:r w:rsidRPr="001A7A10">
        <w:rPr>
          <w:rFonts w:eastAsia="Times New Roman"/>
          <w:b/>
          <w:bCs/>
          <w:color w:val="0000FF"/>
        </w:rPr>
        <w:t>Điều 115.</w:t>
      </w:r>
      <w:proofErr w:type="gramEnd"/>
      <w:r w:rsidRPr="001A7A10">
        <w:rPr>
          <w:rFonts w:eastAsia="Times New Roman"/>
          <w:b/>
          <w:bCs/>
          <w:color w:val="0000FF"/>
        </w:rPr>
        <w:t xml:space="preserve"> Phương án bố trí tái định cư khi phá dỡ nhà </w:t>
      </w:r>
      <w:proofErr w:type="gramStart"/>
      <w:r w:rsidRPr="001A7A10">
        <w:rPr>
          <w:rFonts w:eastAsia="Times New Roman"/>
          <w:b/>
          <w:bCs/>
          <w:color w:val="0000FF"/>
        </w:rPr>
        <w:t>chung</w:t>
      </w:r>
      <w:proofErr w:type="gramEnd"/>
      <w:r w:rsidRPr="001A7A10">
        <w:rPr>
          <w:rFonts w:eastAsia="Times New Roman"/>
          <w:b/>
          <w:bCs/>
          <w:color w:val="0000FF"/>
        </w:rPr>
        <w:t xml:space="preserve"> cư </w:t>
      </w:r>
    </w:p>
    <w:p w:rsidR="001A7A10" w:rsidRPr="001A7A10" w:rsidRDefault="001A7A10" w:rsidP="001A7A10">
      <w:pPr>
        <w:spacing w:before="60" w:after="60" w:line="320" w:lineRule="atLeast"/>
        <w:ind w:firstLine="567"/>
        <w:jc w:val="both"/>
        <w:rPr>
          <w:rFonts w:eastAsia="Times New Roman"/>
        </w:rPr>
      </w:pPr>
      <w:r w:rsidRPr="001A7A10">
        <w:rPr>
          <w:rFonts w:eastAsia="Times New Roman"/>
          <w:color w:val="0000FF"/>
        </w:rPr>
        <w:t xml:space="preserve">1. Trường hợp nhà </w:t>
      </w:r>
      <w:proofErr w:type="gramStart"/>
      <w:r w:rsidRPr="001A7A10">
        <w:rPr>
          <w:rFonts w:eastAsia="Times New Roman"/>
          <w:color w:val="0000FF"/>
        </w:rPr>
        <w:t>chung</w:t>
      </w:r>
      <w:proofErr w:type="gramEnd"/>
      <w:r w:rsidRPr="001A7A10">
        <w:rPr>
          <w:rFonts w:eastAsia="Times New Roman"/>
          <w:color w:val="0000FF"/>
        </w:rPr>
        <w:t xml:space="preserve"> cư có một chủ sở hữu mà đang cho thuê thì việc bố trí chỗ ở cho người đang thuê được thực hiện theo thỏa thuận giữa chủ sở hữu và người thuê nhà.</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2. Trường hợp nhà chung cư có nhiều chủ sở hữu mà có sự tham gia đầu tư của doanh nghiệp kinh doanh bất động sản thì chủ sở hữu nhà chung cư và doanh nghiệp này thỏa thuận </w:t>
      </w:r>
      <w:r w:rsidRPr="001A7A10">
        <w:rPr>
          <w:rFonts w:eastAsia="Times New Roman"/>
          <w:color w:val="0000FF"/>
        </w:rPr>
        <w:lastRenderedPageBreak/>
        <w:t>phương án bố trí tái định cư theo nguyên tắc quy định tại Điều 116 của Luật này để báo cáo Ủy ban nhân dân cấp tỉnh nơi có nhà chung cư phê duyệt.</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Các chủ sở hữu nhà chung cư phải tổ chức cuộc họp Hội nghị nhà chung cư để thống nhất phương án bố trí tái định cư trước khi báo cáo Ủy ban nhân dân cấp tỉnh nơi có nhà chung cư phê duyệt.</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3. Trường hợp nhà chung cư thuộc diện quy định tại khoản 1 và khoản 2 Điều 110 của Luật này mà chủ sở hữu không chấp hành việc phá dỡ thì Ủy ban nhân dân cấp tỉnh nơi có nhà ở thực hiện cưỡng chế phá dỡ và tổ chức lập, phê duyệt phương án bố trí tái định cư theo nguyên tắc quy định tại Điều 116 của Luật này.</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Điều 116.</w:t>
      </w:r>
      <w:proofErr w:type="gramEnd"/>
      <w:r w:rsidRPr="001A7A10">
        <w:rPr>
          <w:rFonts w:eastAsia="Times New Roman"/>
          <w:b/>
          <w:bCs/>
          <w:color w:val="0000FF"/>
        </w:rPr>
        <w:t xml:space="preserve"> Bố trí nhà ở tái định cư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Việc bố trí tái định cư cho các chủ sở hữu có nhà </w:t>
      </w:r>
      <w:proofErr w:type="gramStart"/>
      <w:r w:rsidRPr="001A7A10">
        <w:rPr>
          <w:rFonts w:eastAsia="Times New Roman"/>
          <w:color w:val="0000FF"/>
        </w:rPr>
        <w:t>chung</w:t>
      </w:r>
      <w:proofErr w:type="gramEnd"/>
      <w:r w:rsidRPr="001A7A10">
        <w:rPr>
          <w:rFonts w:eastAsia="Times New Roman"/>
          <w:color w:val="0000FF"/>
        </w:rPr>
        <w:t xml:space="preserve"> cư thuộc diện phá dỡ để cải tạo, xây dựng lại nhà chung cư được thực hiện như sau:</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a) Trường hợp chủ sở hữu không có nhu cầu tái định cư tại chỗ thì tùy </w:t>
      </w:r>
      <w:proofErr w:type="gramStart"/>
      <w:r w:rsidRPr="001A7A10">
        <w:rPr>
          <w:rFonts w:eastAsia="Times New Roman"/>
          <w:color w:val="0000FF"/>
        </w:rPr>
        <w:t>theo</w:t>
      </w:r>
      <w:proofErr w:type="gramEnd"/>
      <w:r w:rsidRPr="001A7A10">
        <w:rPr>
          <w:rFonts w:eastAsia="Times New Roman"/>
          <w:color w:val="0000FF"/>
        </w:rPr>
        <w:t xml:space="preserve"> điều kiện cụ thể của địa phương mà được bố trí nhà ở, đất ở tái định cư theo quy định tại Điều 36 của Luật này;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b) Trường hợp chủ sở hữu có nhu cầu tái định cư tại chỗ thì được bố trí nhà ở mới có diện tích tối thiểu bằng hoặc lớn hơn diện tích nhà ở cũ.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Trường hợp Nhà nước đầu tư cải tạo, xây dựng lại nhà chung cư mà có chênh lệch về giá trị giữa nhà ở cũ và nhà ở mới thì việc thanh toán giá trị chênh lệch được thực hiện theo phương án bố trí tái định cư đã được phê duyệt; nếu doanh nghiệp kinh doanh bất động sản và chủ sở hữu thỏa thuận đầu tư cải tạo, xây dựng lại nhà chung cư thì việc thanh toán giá trị chênh lệch được thực hiện theo thỏa thuận giữa các bên;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Việc bố trí tái định cư bằng nhà ở được thực hiện thông qua hợp đồng cho thuê, cho thuê mua, mua bán nhà ở ký giữa người được bố trí tái định cư với đơn vị được giao bố trí tái định cư nếu do Nhà nước đầu tư; ký với chủ đầu tư dự án nếu do doanh nghiệp kinh doanh bất động sản đầu tư xây dựng;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d) Ngoài việc được bố trí tái định cư </w:t>
      </w:r>
      <w:proofErr w:type="gramStart"/>
      <w:r w:rsidRPr="001A7A10">
        <w:rPr>
          <w:rFonts w:eastAsia="Times New Roman"/>
          <w:color w:val="0000FF"/>
        </w:rPr>
        <w:t>theo</w:t>
      </w:r>
      <w:proofErr w:type="gramEnd"/>
      <w:r w:rsidRPr="001A7A10">
        <w:rPr>
          <w:rFonts w:eastAsia="Times New Roman"/>
          <w:color w:val="0000FF"/>
        </w:rPr>
        <w:t xml:space="preserve"> quy định tại khoản này, người được bố trí tái định cư còn được xem xét hỗ trợ theo quy định của pháp luật về bồi thường, hỗ trợ, tái định cư.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Việc bố trí tái định cư cho các chủ sở hữu có nhà </w:t>
      </w:r>
      <w:proofErr w:type="gramStart"/>
      <w:r w:rsidRPr="001A7A10">
        <w:rPr>
          <w:rFonts w:eastAsia="Times New Roman"/>
          <w:color w:val="0000FF"/>
        </w:rPr>
        <w:t>chung</w:t>
      </w:r>
      <w:proofErr w:type="gramEnd"/>
      <w:r w:rsidRPr="001A7A10">
        <w:rPr>
          <w:rFonts w:eastAsia="Times New Roman"/>
          <w:color w:val="0000FF"/>
        </w:rPr>
        <w:t xml:space="preserve"> cư phải phá dỡ để xây dựng công trình khác được thực hiện theo quy định tại Điều 36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Trường hợp Nhà nước đầu tư cải tạo, xây dựng lại nhà chung cư thì chủ đầu tư dự án phải lo chỗ ở tạm thời hoặc thanh toán tiền để người được tái định cư tự lo chỗ ở trong thời gian cải tạo, xây dựng lại; trường hợp doanh nghiệp kinh doanh bất động sản và chủ sở hữu thỏa thuận đầu tư cải tạo, xây dựng lại nhà chung cư thì các bên thỏa thuận về chỗ ở tạm thời của chủ sở hữu trong thời gian cải tạo, xây dựng lại.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4. Chính phủ quy định chi tiết việc phá dỡ nhà </w:t>
      </w:r>
      <w:proofErr w:type="gramStart"/>
      <w:r w:rsidRPr="001A7A10">
        <w:rPr>
          <w:rFonts w:eastAsia="Times New Roman"/>
          <w:color w:val="0000FF"/>
        </w:rPr>
        <w:t>chung</w:t>
      </w:r>
      <w:proofErr w:type="gramEnd"/>
      <w:r w:rsidRPr="001A7A10">
        <w:rPr>
          <w:rFonts w:eastAsia="Times New Roman"/>
          <w:color w:val="0000FF"/>
        </w:rPr>
        <w:t xml:space="preserve"> cư để cải tạo, xây dựng lại nhà chung cư và việc bố trí nhà ở cho người được tái định cư.</w:t>
      </w:r>
    </w:p>
    <w:p w:rsidR="001A7A10" w:rsidRPr="001A7A10" w:rsidRDefault="001A7A10" w:rsidP="001A7A10">
      <w:pPr>
        <w:spacing w:before="80" w:after="80" w:line="340" w:lineRule="atLeast"/>
        <w:jc w:val="center"/>
        <w:rPr>
          <w:rFonts w:eastAsia="Times New Roman"/>
        </w:rPr>
      </w:pPr>
      <w:r w:rsidRPr="001A7A10">
        <w:rPr>
          <w:rFonts w:eastAsia="Times New Roman"/>
          <w:color w:val="0000FF"/>
        </w:rPr>
        <w:t>CHƯƠNG VIII</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GIAO DỊCH VỀ NHÀ Ở</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1</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QUY ĐỊNH CHUNG VỀ CÁC GIAO DỊCH VỀ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117.</w:t>
      </w:r>
      <w:proofErr w:type="gramEnd"/>
      <w:r w:rsidRPr="001A7A10">
        <w:rPr>
          <w:rFonts w:eastAsia="Times New Roman"/>
          <w:b/>
          <w:bCs/>
          <w:color w:val="0000FF"/>
        </w:rPr>
        <w:t xml:space="preserve"> Các hình thức giao dịch về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Giao dịch về nhà ở bao gồm các hình thức mua bán, cho thuê, cho thuê mua nhà ở, chuyển nhượng hợp đồng mua bán nhà ở thương mại, tặng cho, đổi, thừa kế, thế chấp, góp vốn, cho mượn, cho ở nhờ và uỷ quyền quản lý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118.</w:t>
      </w:r>
      <w:proofErr w:type="gramEnd"/>
      <w:r w:rsidRPr="001A7A10">
        <w:rPr>
          <w:rFonts w:eastAsia="Times New Roman"/>
          <w:b/>
          <w:bCs/>
          <w:color w:val="0000FF"/>
        </w:rPr>
        <w:t xml:space="preserve"> Điều kiện của nhà ở tham gia giao dịch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Giao dịch về mua bán, cho thuê mua, tặng cho, đổi, thế chấp, góp vốn bằng nhà ở thì nhà ở phải có đủ điều kiện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Có Giấy chứng nhận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trừ trường hợp quy định tại khoản 2 Điều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Không thuộc diện đang có tranh chấp, khiếu nại, khiếu kiện về quyền sở hữu; đang trong thời hạn sở hữu nhà ở đối với trường hợp sở hữu nhà ở có thời hạn;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Không bị kê biên để thi hành </w:t>
      </w:r>
      <w:proofErr w:type="gramStart"/>
      <w:r w:rsidRPr="001A7A10">
        <w:rPr>
          <w:rFonts w:eastAsia="Times New Roman"/>
          <w:color w:val="0000FF"/>
        </w:rPr>
        <w:t>án</w:t>
      </w:r>
      <w:proofErr w:type="gramEnd"/>
      <w:r w:rsidRPr="001A7A10">
        <w:rPr>
          <w:rFonts w:eastAsia="Times New Roman"/>
          <w:color w:val="0000FF"/>
        </w:rPr>
        <w:t xml:space="preserve"> hoặc không bị kê biên để chấp hành quyết định hành chính đã có hiệu lực pháp luật của cơ quan nhà nước có thẩm quyền;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d) Không thuộc diện đã có quyết định </w:t>
      </w:r>
      <w:proofErr w:type="gramStart"/>
      <w:r w:rsidRPr="001A7A10">
        <w:rPr>
          <w:rFonts w:eastAsia="Times New Roman"/>
          <w:color w:val="0000FF"/>
        </w:rPr>
        <w:t>thu</w:t>
      </w:r>
      <w:proofErr w:type="gramEnd"/>
      <w:r w:rsidRPr="001A7A10">
        <w:rPr>
          <w:rFonts w:eastAsia="Times New Roman"/>
          <w:color w:val="0000FF"/>
        </w:rPr>
        <w:t xml:space="preserve"> hồi đất, có thông báo giải tỏa, phá dỡ nhà ở của cơ quan có thẩm quyền.</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color w:val="0000FF"/>
        </w:rPr>
        <w:t>Các điều kiện quy định tại điểm b và điểm c khoản này không áp dụng đối với trường hợp mua bán, thuê mua nhà ở hình thành trong tương lai.</w:t>
      </w:r>
      <w:proofErr w:type="gramEnd"/>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Giao dịch về nhà ở sau đây thì nhà ở không bắt buộc phải có Giấy chứng nhận: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Mua bán, thế chấp nhà ở hình thành trong tương lai;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Tổ chức thực hiện tặng cho nhà tình nghĩa, nhà tình thương;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Mua bán, thuê mua nhà ở thuộc sở hữu nhà nước; mua bán, thuê mua nhà ở xã hội, nhà ở để phục vụ tái định cư không thuộc sở hữu nhà nước; bán nhà ở quy định tại khoản 4 Điều 62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d) Cho thuê, cho mượn, cho ở nhờ, ủy quyền quản lý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đ) Nhận thừa kế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e) Chuyển nhượng hợp đồng mua bán nhà ở thương mại được xây dựng trong dự án đầu tư xây dựng nhà ở bao gồm cả trường hợp đã nhận bàn giao nhà ở từ chủ đầu tư nhưng chưa nộp hồ sơ đề nghị cơ quan nhà nước có thẩm quyền cấp Giấy chứng nhận đối với nhà ở đó.</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 xml:space="preserve">Các giấy tờ chứng minh điều kiện nhà ở tham gia giao dịch quy định tại khoản này thực hiện </w:t>
      </w:r>
      <w:proofErr w:type="gramStart"/>
      <w:r w:rsidRPr="001A7A10">
        <w:rPr>
          <w:rFonts w:eastAsia="Times New Roman"/>
          <w:color w:val="0000FF"/>
        </w:rPr>
        <w:t>theo</w:t>
      </w:r>
      <w:proofErr w:type="gramEnd"/>
      <w:r w:rsidRPr="001A7A10">
        <w:rPr>
          <w:rFonts w:eastAsia="Times New Roman"/>
          <w:color w:val="0000FF"/>
        </w:rPr>
        <w:t xml:space="preserve"> quy định của Chính phủ. </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3. Trường hợp nhà ở cho thuê thì ngoài các điều kiện quy định tại các điểm b, c và d khoản 1 Điều này, nhà ở còn phải bảo đảm chất lượng, an toàn cho bên thuê nhà ở, có đầy đủ hệ thống điện, cấp, thoát nước, bảo đảm vệ sinh môi trường.</w:t>
      </w:r>
    </w:p>
    <w:p w:rsidR="001A7A10" w:rsidRPr="001A7A10" w:rsidRDefault="001A7A10" w:rsidP="001A7A10">
      <w:pPr>
        <w:spacing w:before="120" w:after="80" w:line="340" w:lineRule="atLeast"/>
        <w:ind w:firstLine="567"/>
        <w:jc w:val="both"/>
        <w:rPr>
          <w:rFonts w:eastAsia="Times New Roman"/>
        </w:rPr>
      </w:pPr>
      <w:proofErr w:type="gramStart"/>
      <w:r w:rsidRPr="001A7A10">
        <w:rPr>
          <w:rFonts w:eastAsia="Times New Roman"/>
          <w:b/>
          <w:bCs/>
          <w:color w:val="0000FF"/>
        </w:rPr>
        <w:t>Điều 119.</w:t>
      </w:r>
      <w:proofErr w:type="gramEnd"/>
      <w:r w:rsidRPr="001A7A10">
        <w:rPr>
          <w:rFonts w:eastAsia="Times New Roman"/>
          <w:b/>
          <w:bCs/>
          <w:color w:val="0000FF"/>
        </w:rPr>
        <w:t xml:space="preserve"> Điều kiện của các bên tham gia giao dịch về nhà ở </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1. Bên bán, cho thuê, cho thuê mua nhà ở, chuyển nhượng hợp đồng mua bán nhà ở thương mại, tặng cho, đổi, để thừa kế, thế chấp, góp vốn, cho mượn, cho ở nhờ, uỷ quyền quản lý nhà ở phải có điều kiện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Là chủ sở hữu nhà ở hoặc người được chủ sở hữu cho phép, ủy quyền để thực hiện giao dịch về nhà ở theo quy định của Luật này và pháp luật về dân sự; trường hợp chuyển nhượng hợp đồng mua bán nhà ở thương mại thì phải là người đã mua nhà ở của chủ đầu tư hoặc người đã nhận chuyển nhượng hợp đồng mua bán nhà ở;</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 xml:space="preserve">b) Nếu là cá nhân thì phải có đầy đủ năng lực hành vi dân sự để thực hiện giao dịch về nhà ở theo quy định của pháp luật dân sự; nếu là tổ chức thì phải có tư cách pháp nhân, trừ trường hợp tổ chức tặng cho nhà tình nghĩa, nhà tình thương. </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2. Bên mua, thuê, thuê mua nhà ở, bên nhận chuyển nhượng hợp đồng mua bán nhà ở thương mại, nhận đổi, nhận tặng cho, nhận thừa kế, nhận góp vốn, nhận thế chấp, mượn, ở nhờ, được uỷ quyền quản lý nhà ở là cá nhân thì phải có điều kiện sau đây:</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 xml:space="preserve">a) Nếu là cá nhân trong nước thì phải có đủ năng lực hành </w:t>
      </w:r>
      <w:proofErr w:type="gramStart"/>
      <w:r w:rsidRPr="001A7A10">
        <w:rPr>
          <w:rFonts w:eastAsia="Times New Roman"/>
          <w:color w:val="0000FF"/>
        </w:rPr>
        <w:t>vi</w:t>
      </w:r>
      <w:proofErr w:type="gramEnd"/>
      <w:r w:rsidRPr="001A7A10">
        <w:rPr>
          <w:rFonts w:eastAsia="Times New Roman"/>
          <w:color w:val="0000FF"/>
        </w:rPr>
        <w:t xml:space="preserve"> dân sự để thực hiện các giao dịch về nhà ở theo quy định của pháp luật dân sự và không bắt buộc phải có đăng ký thường trú tại nơi có nhà ở được giao dịch;</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b) Nếu là cá nhân nước ngoài, người Việt Nam định cư ở nước ngoài thì phải có đủ năng lực hành vi dân sự để thực hiện giao dịch về nhà ở theo quy định của pháp luật Việt Nam, phải thuộc đối tượng được sở hữu nhà ở tại Việt Nam theo quy định của Luật này và không bắt buộc phải có đăng ký tạm trú hoặc đăng ký thường trú tại nơi có nhà ở được giao dịch.</w:t>
      </w:r>
    </w:p>
    <w:p w:rsidR="001A7A10" w:rsidRPr="001A7A10" w:rsidRDefault="001A7A10" w:rsidP="001A7A10">
      <w:pPr>
        <w:spacing w:before="120" w:after="80" w:line="350" w:lineRule="atLeast"/>
        <w:ind w:firstLine="567"/>
        <w:jc w:val="both"/>
        <w:rPr>
          <w:rFonts w:eastAsia="Times New Roman"/>
        </w:rPr>
      </w:pPr>
      <w:r w:rsidRPr="001A7A10">
        <w:rPr>
          <w:rFonts w:eastAsia="Times New Roman"/>
          <w:color w:val="0000FF"/>
        </w:rPr>
        <w:t xml:space="preserve">3. Bên mua, thuê, thuê mua nhà ở, bên nhận chuyển nhượng hợp đồng mua bán nhà ở thương mại, nhận đổi, nhận tặng cho, nhận thừa kế, nhận thế chấp, nhận góp vốn, được ủy quyền quản lý nhà ở là tổ chức thì phải có tư cách pháp nhân và không phụ thuộc vào nơi đăng ký kinh doanh, nơi thành lập; trường hợp là tổ chức nước ngoài thì phải thuộc đối tượng được sở hữu nhà ở tại Việt Nam theo quy định của Luật này; nếu tổ chức được ủy quyền quản lý nhà ở thì phải có </w:t>
      </w:r>
      <w:r w:rsidRPr="001A7A10">
        <w:rPr>
          <w:rFonts w:eastAsia="Times New Roman"/>
          <w:color w:val="0000FF"/>
        </w:rPr>
        <w:lastRenderedPageBreak/>
        <w:t>chức năng kinh doanh dịch vụ bất động sản và đang hoạt động tại Việt Nam theo quy định của pháp luật về kinh doanh bất động sản.</w:t>
      </w:r>
    </w:p>
    <w:p w:rsidR="001A7A10" w:rsidRPr="001A7A10" w:rsidRDefault="001A7A10" w:rsidP="001A7A10">
      <w:pPr>
        <w:spacing w:before="80" w:after="80" w:line="330" w:lineRule="atLeast"/>
        <w:ind w:firstLine="567"/>
        <w:jc w:val="both"/>
        <w:rPr>
          <w:rFonts w:eastAsia="Times New Roman"/>
        </w:rPr>
      </w:pPr>
      <w:proofErr w:type="gramStart"/>
      <w:r w:rsidRPr="001A7A10">
        <w:rPr>
          <w:rFonts w:eastAsia="Times New Roman"/>
          <w:b/>
          <w:bCs/>
          <w:color w:val="0000FF"/>
        </w:rPr>
        <w:t>Điều 120.</w:t>
      </w:r>
      <w:proofErr w:type="gramEnd"/>
      <w:r w:rsidRPr="001A7A10">
        <w:rPr>
          <w:rFonts w:eastAsia="Times New Roman"/>
          <w:b/>
          <w:bCs/>
          <w:color w:val="0000FF"/>
        </w:rPr>
        <w:t xml:space="preserve"> Trình tự, thủ tục thực hiện giao dịch về nhà ở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1. Các bên tham gia giao dịch nhà ở thoả thuận lập hợp đồng mua bán, cho thuê, thuê mua, tặng cho, đổi, thế chấp, góp vốn, cho mượn, cho ở nhờ, uỷ quyền quản lý nhà ở hoặc văn bản chuyển nhượng hợp đồng mua bán nhà ở thương mại (sau đây gọi chung là hợp đồng về nhà ở) có các nội dung quy định tại Điều 121 của Luật này; trường hợp tổ chức tặng cho nhà tình nghĩa, nhà tình thương thì chỉ cần lập văn bản tặng cho.</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2. Các bên thoả thuận để một bên thực hiện nộp hồ sơ đề nghị cơ quan nhà nước có thẩm quyền cấp Giấy chứng nhận đối với nhà ở đó; trường hợp mua, thuê mua nhà ở của chủ đầu tư dự án thì chủ đầu tư có trách nhiệm làm thủ tục để cơ quan nhà nước có thẩm quyền cấp Giấy chứng nhận cho bên mua, bên thuê mua, trừ trường hợp bên mua, bên thuê mua tự nguyện làm thủ tục đề nghị cấp Giấy chứng nhận.</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3. Cơ quan nhà nước có thẩm quyền khi thực hiện cấp Giấy chứng nhận cho bên mua, bên thuê mua, bên nhận tặng cho, nhận đổi, nhận góp vốn, nhận thừa kế nhà ở cùng với nhận chuyển quyền sử dụng đất ở hợp pháp có nhà ở đó thì đồng thời công nhận quyền sở hữu nhà ở và quyền sử dụng đất ở cho bên nhận quyền sở hữu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Điều 121.</w:t>
      </w:r>
      <w:proofErr w:type="gramEnd"/>
      <w:r w:rsidRPr="001A7A10">
        <w:rPr>
          <w:rFonts w:eastAsia="Times New Roman"/>
          <w:b/>
          <w:bCs/>
          <w:color w:val="0000FF"/>
        </w:rPr>
        <w:t xml:space="preserve"> Hợp đồng về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Hợp đồng về nhà ở do các bên thỏa thuận và phải được lập thành văn bản bao gồm các nội dung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Họ và tên của cá nhân, tên của tổ chức và địa chỉ của các bên;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Mô tả đặc điểm của nhà ở giao dịch và đặc điểm của thửa đất ở gắn với nhà ở đó. Đối với hợp đồng mua bán, hợp đồng thuê mua căn hộ chung cư thì các bên phải ghi rõ phần sở hữu chung, sử dụng chung; diện tích sử dụng thuộc quyền sở hữu riêng; diện tích sàn xây dựng căn hộ; mục đích sử dụng của phần sở hữu chung, sử dụng chung trong nhà chung cư theo đúng mục đích thiết kế đã được phê duyệt ban đầu;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Giá trị góp vốn, giá giao dịch nhà ở nếu hợp đồng có thỏa thuận về giá; trường hợp mua bán, cho thuê, cho thuê mua nhà ở mà Nhà nước có quy định về giá thì các bên phải thực hiện </w:t>
      </w:r>
      <w:proofErr w:type="gramStart"/>
      <w:r w:rsidRPr="001A7A10">
        <w:rPr>
          <w:rFonts w:eastAsia="Times New Roman"/>
          <w:color w:val="0000FF"/>
        </w:rPr>
        <w:t>theo</w:t>
      </w:r>
      <w:proofErr w:type="gramEnd"/>
      <w:r w:rsidRPr="001A7A10">
        <w:rPr>
          <w:rFonts w:eastAsia="Times New Roman"/>
          <w:color w:val="0000FF"/>
        </w:rPr>
        <w:t xml:space="preserve"> quy định đó;</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Thời hạn và phương thức thanh toán tiền nếu là trường hợp mua bán, cho thuê, cho thuê mua, chuyển nhượng hợp đồng mua bán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5. Thời gian giao nhận nhà ở; thời gian bảo hành nhà ở nếu là mua, thuê mua nhà ở được đầu tư xây dựng mới; thời hạn cho thuê, cho thuê mua, thế chấp, cho mượn, cho ở nhờ, uỷ quyền quản lý nhà ở; thời hạn góp vốn;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6. Quyền và nghĩa vụ của các bên;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7. Cam kết của các bên;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8. Các thỏa thuận khác;</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9. Thời điểm có hiệu lực của hợp đồng;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10. Ngày, tháng, năm ký kết hợp đồng;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11. Chữ ký và ghi rõ họ, tên của các bên, nếu là tổ chức thì phải đóng dấu (nếu có) và ghi rõ chức vụ của người ký.</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122.</w:t>
      </w:r>
      <w:proofErr w:type="gramEnd"/>
      <w:r w:rsidRPr="001A7A10">
        <w:rPr>
          <w:rFonts w:eastAsia="Times New Roman"/>
          <w:b/>
          <w:bCs/>
          <w:color w:val="0000FF"/>
        </w:rPr>
        <w:t xml:space="preserve"> Công chứng, chứng thực hợp đồng và thời điểm có hiệu lực của hợp đồng về nhà ở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Trường hợp mua bán, tặng cho, đổi, góp vốn, thế chấp nhà ở, chuyển nhượng hợp đồng mua bán nhà ở thương mại thì phải thực hiện công chứng, chứng thực hợp đồng, trừ trường hợp quy định tại khoản 2 Điều này. </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color w:val="0000FF"/>
        </w:rPr>
        <w:t>Đối với các giao dịch quy định tại khoản này thì thời điểm có hiệu lực của hợp đồng là thời điểm công chứng, chứng thực hợp đồng.</w:t>
      </w:r>
      <w:proofErr w:type="gramEnd"/>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2. Đối với trường hợp tổ chức tặng cho nhà tình nghĩa, nhà tình thương; mua bán, cho thuê mua nhà ở thuộc sở hữu nhà nước; mua bán, cho thuê mua nhà ở xã hội, nhà ở phục vụ tái định cư; góp vốn bằng nhà ở mà có một bên là tổ chức; cho thuê, cho mượn, cho ở nhờ, ủy quyền quản lý nhà ở thì không bắt buộc phải công chứng, chứng thực hợp đồng, trừ trường hợp các bên có nhu cầu.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Đối với các giao dịch quy định tại khoản này thì thời điểm có hiệu lực của hợp đồng là do các bên thỏa thuận; trường hợp các bên không có thỏa thuận thì thời điểm có hiệu lực của hợp đồng là thời điểm ký kết hợp đồng.</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3. Văn bản thừa kế nhà ở được công chứng hoặc chứng thực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về dân sự.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4. Việc công chứng hợp đồng về nhà ở được thực hiện tại tổ chức hành nghề công chứng; việc chứng thực hợp đồng về nhà ở được thực hiện tại Ủy ban nhân dân cấp xã nơi có nhà ở. </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2</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MUA BÁN NHÀ Ở, CHUYỂN NHƯỢNG HỢP ĐỒNG MUA BÁN NHÀ Ở</w:t>
      </w:r>
    </w:p>
    <w:p w:rsidR="001A7A10" w:rsidRPr="001A7A10" w:rsidRDefault="001A7A10" w:rsidP="001A7A10">
      <w:pPr>
        <w:spacing w:before="180" w:after="80" w:line="340" w:lineRule="atLeast"/>
        <w:ind w:firstLine="567"/>
        <w:jc w:val="both"/>
        <w:rPr>
          <w:rFonts w:eastAsia="Times New Roman"/>
        </w:rPr>
      </w:pPr>
      <w:proofErr w:type="gramStart"/>
      <w:r w:rsidRPr="001A7A10">
        <w:rPr>
          <w:rFonts w:eastAsia="Times New Roman"/>
          <w:b/>
          <w:bCs/>
          <w:color w:val="0000FF"/>
        </w:rPr>
        <w:t>Điều 123.</w:t>
      </w:r>
      <w:proofErr w:type="gramEnd"/>
      <w:r w:rsidRPr="001A7A10">
        <w:rPr>
          <w:rFonts w:eastAsia="Times New Roman"/>
          <w:b/>
          <w:bCs/>
          <w:color w:val="0000FF"/>
        </w:rPr>
        <w:t xml:space="preserve"> Giao dịch mua bán nhà ở, chuyển nhượng hợp đồng mua bán nhà ở thương mại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Việc mua bán nhà ở phải được lập thành hợp đồng có các nội dung quy định tại Điều 121 của Luật này. Các bên có thể thỏa thuận về việc bên bán thực hiện bán nhà ở, chuyển nhượng quyền sử dụng đất ở gắn với nhà ở đó trong một thời hạn nhất định cho bên mua theo quy định của Chính phủ.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Trường hợp bên mua nhà ở thương mại của chủ đầu tư nếu thuộc diện chưa nộp hồ sơ đề nghị cơ quan nhà nước có thẩm quyền cấp Giấy chứng nhận đối với nhà ở đó và có nhu cầu thì </w:t>
      </w:r>
      <w:r w:rsidRPr="001A7A10">
        <w:rPr>
          <w:rFonts w:eastAsia="Times New Roman"/>
          <w:color w:val="0000FF"/>
        </w:rPr>
        <w:lastRenderedPageBreak/>
        <w:t>được chuyển nhượng hợp đồng mua bán nhà ở; bên nhận chuyển nhượng hợp đồng có trách nhiệm thực hiện đầy đủ nghĩa vụ theo hợp đồng mua bán nhà ở đã ký với chủ đầu tư.</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Trình tự, thủ tục chuyển nhượng, nội dung và mẫu văn bản chuyển nhượng hợp đồng mua bán nhà ở được thực hiện theo quy định của Bộ trưởng Bộ Xây dựng; bên chuyển nhượng hợp đồng phải nộp thuế, lệ phí theo quy định của pháp luật về thuế, lệ phí.</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124.</w:t>
      </w:r>
      <w:proofErr w:type="gramEnd"/>
      <w:r w:rsidRPr="001A7A10">
        <w:rPr>
          <w:rFonts w:eastAsia="Times New Roman"/>
          <w:b/>
          <w:bCs/>
          <w:color w:val="0000FF"/>
        </w:rPr>
        <w:t xml:space="preserve"> Giá mua bán nhà ở, giá chuyển nhượng hợp đồng mua bán nhà ở thương mại</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Giá mua bán nhà ở, giá chuyển nhượng hợp đồng mua bán nhà ở do các bên thoả thuận và được ghi rõ trong hợp đồng mua bán nhà ở, văn bản chuyển nhượng hợp đồng mua bán nhà ở; trường hợp Nhà nước có quy định về giá mua bán nhà ở thì các bên phải thực hiện theo quy định đó.</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125.</w:t>
      </w:r>
      <w:proofErr w:type="gramEnd"/>
      <w:r w:rsidRPr="001A7A10">
        <w:rPr>
          <w:rFonts w:eastAsia="Times New Roman"/>
          <w:b/>
          <w:bCs/>
          <w:color w:val="0000FF"/>
        </w:rPr>
        <w:t xml:space="preserve"> Mua bán nhà ở trả chậm, trả dần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1. Việc mua bán nhà ở trả chậm, trả dần do các bên thoả thuận và được ghi rõ trong hợp đồng mua bán nhà ở; trong thời gian trả chậm, trả dần, bên mua nhà ở được quyền sử dụng nhà ở và có trách nhiệm bảo trì nhà ở đó, trừ trường hợp nhà ở còn trong thời hạn bảo hành theo quy định của Luật này hoặc các bên có thoả thuận khác.</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2. Bên mua nhà ở trả chậm, trả dần chỉ được thực hiện các giao dịch mua bán, tặng cho, đổi, thế chấp, góp vốn nhà ở này với người khác sau khi đã thanh toán đủ tiền mua nhà ở, trừ trường hợp các bên có thỏa thuận khác.</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Trường hợp trong thời hạn trả chậm, trả dần mà bên mua nhà ở chết thì người thừa kế hợp pháp được thực hiện tiếp các quyền, nghĩa vụ của bên mua nhà ở và được cơ quan nhà nước có thẩm quyền cấp Giấy chứng nhận sau khi người thừa kế đã trả đủ tiền mua nhà cho bên bán.</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3. Trường hợp bên mua nhà ở có nhu cầu trả lại nhà ở đã mua trong thời gian trả chậm, trả dần và được bên bán nhà ở đồng ý thì hai bên thoả thuận phương thức trả lại nhà ở và việc thanh toán lại tiền mua nhà ở đó.</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126.</w:t>
      </w:r>
      <w:proofErr w:type="gramEnd"/>
      <w:r w:rsidRPr="001A7A10">
        <w:rPr>
          <w:rFonts w:eastAsia="Times New Roman"/>
          <w:b/>
          <w:bCs/>
          <w:color w:val="0000FF"/>
        </w:rPr>
        <w:t xml:space="preserve"> Mua bán nhà ở thuộc sở hữu </w:t>
      </w:r>
      <w:proofErr w:type="gramStart"/>
      <w:r w:rsidRPr="001A7A10">
        <w:rPr>
          <w:rFonts w:eastAsia="Times New Roman"/>
          <w:b/>
          <w:bCs/>
          <w:color w:val="0000FF"/>
        </w:rPr>
        <w:t>chung</w:t>
      </w:r>
      <w:proofErr w:type="gramEnd"/>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Việc bán nhà ở thuộc sở hữu </w:t>
      </w:r>
      <w:proofErr w:type="gramStart"/>
      <w:r w:rsidRPr="001A7A10">
        <w:rPr>
          <w:rFonts w:eastAsia="Times New Roman"/>
          <w:color w:val="0000FF"/>
        </w:rPr>
        <w:t>chung</w:t>
      </w:r>
      <w:proofErr w:type="gramEnd"/>
      <w:r w:rsidRPr="001A7A10">
        <w:rPr>
          <w:rFonts w:eastAsia="Times New Roman"/>
          <w:color w:val="0000FF"/>
        </w:rPr>
        <w:t xml:space="preserve"> phải có sự đồng ý của tất cả các chủ sở hữu; trường hợp có chủ sở hữu chung không đồng ý bán thì các chủ sở hữu chung khác có quyền yêu cầu Toà án giải quyết theo quy định của pháp luật. Các chủ sở hữu </w:t>
      </w:r>
      <w:proofErr w:type="gramStart"/>
      <w:r w:rsidRPr="001A7A10">
        <w:rPr>
          <w:rFonts w:eastAsia="Times New Roman"/>
          <w:color w:val="0000FF"/>
        </w:rPr>
        <w:t>chung</w:t>
      </w:r>
      <w:proofErr w:type="gramEnd"/>
      <w:r w:rsidRPr="001A7A10">
        <w:rPr>
          <w:rFonts w:eastAsia="Times New Roman"/>
          <w:color w:val="0000FF"/>
        </w:rPr>
        <w:t xml:space="preserve"> được quyền ưu tiên mua, nếu các chủ sở hữu chung không mua thì nhà ở đó được bán cho người khác.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Trường hợp có chủ sở hữu </w:t>
      </w:r>
      <w:proofErr w:type="gramStart"/>
      <w:r w:rsidRPr="001A7A10">
        <w:rPr>
          <w:rFonts w:eastAsia="Times New Roman"/>
          <w:color w:val="0000FF"/>
        </w:rPr>
        <w:t>chung</w:t>
      </w:r>
      <w:proofErr w:type="gramEnd"/>
      <w:r w:rsidRPr="001A7A10">
        <w:rPr>
          <w:rFonts w:eastAsia="Times New Roman"/>
          <w:color w:val="0000FF"/>
        </w:rPr>
        <w:t xml:space="preserve"> đã có tuyên bố mất tích của Toà án thì các chủ sở hữu chung còn lại được quyền bán nhà ở đó; phần giá trị quyền sở hữu nhà ở của người bị tuyên bố mất tích được xử lý theo quy định của pháp luật.</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2. Trường hợp chủ sở hữu chung bán phần quyền sở hữu của mình thì các chủ sở hữu chung khác được quyền ưu tiên mua; trong thời hạn 30 ngày, kể từ ngày nhận được thông báo về việc bán phần quyền sở hữu nhà ở và điều kiện bán mà không có chủ sở hữu chung nào mua thì </w:t>
      </w:r>
      <w:r w:rsidRPr="001A7A10">
        <w:rPr>
          <w:rFonts w:eastAsia="Times New Roman"/>
          <w:color w:val="0000FF"/>
        </w:rPr>
        <w:lastRenderedPageBreak/>
        <w:t>phần quyền đó được bán cho người khác; trường hợp vi phạm quyền ưu tiên mua thì xử lý theo quy định của pháp luật về dân sự.</w:t>
      </w:r>
    </w:p>
    <w:p w:rsidR="001A7A10" w:rsidRPr="001A7A10" w:rsidRDefault="001A7A10" w:rsidP="001A7A10">
      <w:pPr>
        <w:spacing w:before="80" w:after="80" w:line="350" w:lineRule="atLeast"/>
        <w:ind w:firstLine="567"/>
        <w:jc w:val="both"/>
        <w:rPr>
          <w:rFonts w:eastAsia="Times New Roman"/>
        </w:rPr>
      </w:pPr>
      <w:proofErr w:type="gramStart"/>
      <w:r w:rsidRPr="001A7A10">
        <w:rPr>
          <w:rFonts w:eastAsia="Times New Roman"/>
          <w:b/>
          <w:bCs/>
          <w:color w:val="0000FF"/>
        </w:rPr>
        <w:t>Điều 127.</w:t>
      </w:r>
      <w:proofErr w:type="gramEnd"/>
      <w:r w:rsidRPr="001A7A10">
        <w:rPr>
          <w:rFonts w:eastAsia="Times New Roman"/>
          <w:b/>
          <w:bCs/>
          <w:color w:val="0000FF"/>
        </w:rPr>
        <w:t xml:space="preserve"> Mua bán nhà ở đang cho thuê </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1. Trường hợp chủ sở hữu bán nhà ở đang cho thuê thì phải thông báo bằng văn bản cho bên thuê nhà ở biết về việc bán và các điều kiện bán nhà ở; bên thuê nhà ở được quyền ưu tiên mua nếu đã thanh toán đầy đủ tiền thuê nhà cho bên cho thuê tính đến thời điểm bên cho thuê có thông báo về việc bán nhà cho thuê, trừ trường hợp nhà ở thuộc sở hữu chung; trong thời hạn 30 ngày, kể từ ngày bên thuê nhà ở nhận được thông báo mà không mua thì chủ sở hữu nhà ở được quyền bán nhà ở đó cho người khác, trừ trường hợp các bên có thoả thuận khác về thời hạn.</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2. Trường hợp bán nhà ở đang cho thuê thuộc sở hữu nhà nước thì thực hiện </w:t>
      </w:r>
      <w:proofErr w:type="gramStart"/>
      <w:r w:rsidRPr="001A7A10">
        <w:rPr>
          <w:rFonts w:eastAsia="Times New Roman"/>
          <w:color w:val="0000FF"/>
        </w:rPr>
        <w:t>theo</w:t>
      </w:r>
      <w:proofErr w:type="gramEnd"/>
      <w:r w:rsidRPr="001A7A10">
        <w:rPr>
          <w:rFonts w:eastAsia="Times New Roman"/>
          <w:color w:val="0000FF"/>
        </w:rPr>
        <w:t xml:space="preserve"> quy định tại Mục 2 Chương VI của Luật này.</w:t>
      </w:r>
    </w:p>
    <w:p w:rsidR="001A7A10" w:rsidRPr="001A7A10" w:rsidRDefault="001A7A10" w:rsidP="001A7A10">
      <w:pPr>
        <w:spacing w:before="80" w:after="80" w:line="350" w:lineRule="atLeast"/>
        <w:ind w:firstLine="567"/>
        <w:jc w:val="both"/>
        <w:rPr>
          <w:rFonts w:eastAsia="Times New Roman"/>
        </w:rPr>
      </w:pPr>
      <w:proofErr w:type="gramStart"/>
      <w:r w:rsidRPr="001A7A10">
        <w:rPr>
          <w:rFonts w:eastAsia="Times New Roman"/>
          <w:b/>
          <w:bCs/>
          <w:color w:val="0000FF"/>
        </w:rPr>
        <w:t>Điều 128.</w:t>
      </w:r>
      <w:proofErr w:type="gramEnd"/>
      <w:r w:rsidRPr="001A7A10">
        <w:rPr>
          <w:rFonts w:eastAsia="Times New Roman"/>
          <w:b/>
          <w:bCs/>
          <w:color w:val="0000FF"/>
        </w:rPr>
        <w:t xml:space="preserve"> Mua trước nhà ở </w:t>
      </w:r>
    </w:p>
    <w:p w:rsidR="001A7A10" w:rsidRPr="001A7A10" w:rsidRDefault="001A7A10" w:rsidP="001A7A10">
      <w:pPr>
        <w:spacing w:before="80" w:after="80" w:line="350" w:lineRule="atLeast"/>
        <w:ind w:firstLine="567"/>
        <w:jc w:val="both"/>
        <w:rPr>
          <w:rFonts w:eastAsia="Times New Roman"/>
        </w:rPr>
      </w:pPr>
      <w:r w:rsidRPr="001A7A10">
        <w:rPr>
          <w:rFonts w:eastAsia="Times New Roman"/>
          <w:color w:val="0000FF"/>
        </w:rPr>
        <w:t xml:space="preserve">Khi các bên đã ký kết hợp đồng mua bán nhà ở nhưng Nhà nước có nhu cầu mua nhà ở đó để sử dụng vào mục đích quốc phòng, an ninh, lợi ích quốc gia, lợi ích công cộng thì Chủ tịch Uỷ ban nhân dân cấp tỉnh ban hành quyết định mua trước nhà ở đó. Giá mua bán, điều kiện và phương thức thanh toán tiền mua nhà ở được thực hiện </w:t>
      </w:r>
      <w:proofErr w:type="gramStart"/>
      <w:r w:rsidRPr="001A7A10">
        <w:rPr>
          <w:rFonts w:eastAsia="Times New Roman"/>
          <w:color w:val="0000FF"/>
        </w:rPr>
        <w:t>theo</w:t>
      </w:r>
      <w:proofErr w:type="gramEnd"/>
      <w:r w:rsidRPr="001A7A10">
        <w:rPr>
          <w:rFonts w:eastAsia="Times New Roman"/>
          <w:color w:val="0000FF"/>
        </w:rPr>
        <w:t xml:space="preserve"> thoả thuận trong hợp đồng mua bán nhà ở mà các bên đã ký kết. </w:t>
      </w:r>
      <w:proofErr w:type="gramStart"/>
      <w:r w:rsidRPr="001A7A10">
        <w:rPr>
          <w:rFonts w:eastAsia="Times New Roman"/>
          <w:color w:val="0000FF"/>
        </w:rPr>
        <w:t>Nhà nước bồi thường thiệt hại cho các bên (nếu có).</w:t>
      </w:r>
      <w:proofErr w:type="gramEnd"/>
      <w:r w:rsidRPr="001A7A10">
        <w:rPr>
          <w:rFonts w:eastAsia="Times New Roman"/>
          <w:color w:val="0000FF"/>
        </w:rPr>
        <w:t xml:space="preserve"> Hợp đồng mua bán nhà ở do các bên đã ký kết không còn giá trị pháp lý.</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3</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CHO THUÊ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129.</w:t>
      </w:r>
      <w:proofErr w:type="gramEnd"/>
      <w:r w:rsidRPr="001A7A10">
        <w:rPr>
          <w:rFonts w:eastAsia="Times New Roman"/>
          <w:b/>
          <w:bCs/>
          <w:color w:val="0000FF"/>
        </w:rPr>
        <w:t xml:space="preserve"> Thời hạn thuê và giá thuê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Bên cho thuê và bên thuê nhà ở được thỏa thuận về thời hạn thuê, giá thuê và hình thức trả tiền thuê nhà </w:t>
      </w:r>
      <w:proofErr w:type="gramStart"/>
      <w:r w:rsidRPr="001A7A10">
        <w:rPr>
          <w:rFonts w:eastAsia="Times New Roman"/>
          <w:color w:val="0000FF"/>
        </w:rPr>
        <w:t>theo</w:t>
      </w:r>
      <w:proofErr w:type="gramEnd"/>
      <w:r w:rsidRPr="001A7A10">
        <w:rPr>
          <w:rFonts w:eastAsia="Times New Roman"/>
          <w:color w:val="0000FF"/>
        </w:rPr>
        <w:t xml:space="preserve"> định kỳ hoặc trả một lần; trường hợp Nhà nước có quy định về giá thuê nhà ở thì các bên phải thực hiện theo quy định đó.</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Trường hợp chưa hết hạn hợp đồng thuê nhà ở mà bên cho thuê thực hiện cải tạo nhà ở và được bên thuê đồng ý thì bên cho thuê được quyền điều chỉnh giá thuê nhà ở. Giá thuê nhà ở mới do các bên thoả thuận; trường hợp không thoả thuận được thì bên cho thuê có quyền đơn phương chấm dứt hợp đồng thuê nhà ở và phải bồi thường cho bên thuê theo quy định của pháp luật.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Bên cho thuê và bên thuê nhà ở được Nhà nước bảo hộ các quyền và lợi ích hợp pháp trong quá trình thuê và cho thuê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130.</w:t>
      </w:r>
      <w:proofErr w:type="gramEnd"/>
      <w:r w:rsidRPr="001A7A10">
        <w:rPr>
          <w:rFonts w:eastAsia="Times New Roman"/>
          <w:b/>
          <w:bCs/>
          <w:color w:val="0000FF"/>
        </w:rPr>
        <w:t xml:space="preserve"> Cho thuê nhà ở thuộc sở hữu </w:t>
      </w:r>
      <w:proofErr w:type="gramStart"/>
      <w:r w:rsidRPr="001A7A10">
        <w:rPr>
          <w:rFonts w:eastAsia="Times New Roman"/>
          <w:b/>
          <w:bCs/>
          <w:color w:val="0000FF"/>
        </w:rPr>
        <w:t>chung</w:t>
      </w:r>
      <w:proofErr w:type="gramEnd"/>
      <w:r w:rsidRPr="001A7A10">
        <w:rPr>
          <w:rFonts w:eastAsia="Times New Roman"/>
          <w:b/>
          <w:bCs/>
          <w:color w:val="0000FF"/>
        </w:rPr>
        <w:t xml:space="preserve">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Việc cho thuê nhà ở thuộc sở hữu </w:t>
      </w:r>
      <w:proofErr w:type="gramStart"/>
      <w:r w:rsidRPr="001A7A10">
        <w:rPr>
          <w:rFonts w:eastAsia="Times New Roman"/>
          <w:color w:val="0000FF"/>
        </w:rPr>
        <w:t>chung</w:t>
      </w:r>
      <w:proofErr w:type="gramEnd"/>
      <w:r w:rsidRPr="001A7A10">
        <w:rPr>
          <w:rFonts w:eastAsia="Times New Roman"/>
          <w:color w:val="0000FF"/>
        </w:rPr>
        <w:t xml:space="preserve"> phải có sự đồng ý của tất cả các chủ sở hữu nhà ở đó, trừ trường hợp chủ sở hữu chung cho thuê phần nhà ở thuộc quyền sở hữu của mình.</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 xml:space="preserve">2. Các chủ sở hữu </w:t>
      </w:r>
      <w:proofErr w:type="gramStart"/>
      <w:r w:rsidRPr="001A7A10">
        <w:rPr>
          <w:rFonts w:eastAsia="Times New Roman"/>
          <w:color w:val="0000FF"/>
        </w:rPr>
        <w:t>chung</w:t>
      </w:r>
      <w:proofErr w:type="gramEnd"/>
      <w:r w:rsidRPr="001A7A10">
        <w:rPr>
          <w:rFonts w:eastAsia="Times New Roman"/>
          <w:color w:val="0000FF"/>
        </w:rPr>
        <w:t xml:space="preserve"> có thể ủy quyền cho người đại diện ký hợp đồng thuê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131.</w:t>
      </w:r>
      <w:proofErr w:type="gramEnd"/>
      <w:r w:rsidRPr="001A7A10">
        <w:rPr>
          <w:rFonts w:eastAsia="Times New Roman"/>
          <w:b/>
          <w:bCs/>
          <w:color w:val="0000FF"/>
        </w:rPr>
        <w:t xml:space="preserve"> Các trường hợp chấm dứt hợp đồng thuê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Trường hợp thuê nhà ở thuộc sở hữu nhà nước thì việc chấm dứt hợp đồng thuê nhà được thực hiện khi có một trong các trường hợp quy định tại khoản 1 Điều 84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Trường hợp thuê nhà ở không thuộc sở hữu nhà nước thì việc chấm dứt hợp đồng thuê nhà ở được thực hiện khi có một trong các trường hợp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Hợp đồng thuê nhà ở hết hạn; trường hợp trong hợp đồng không xác định thời hạn thì hợp đồng chấm dứt sau 90 ngày, kể từ ngày bên cho thuê nhà ở thông báo cho bên thuê nhà ở biết việc chấm dứt hợp đồng;</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b) Hai bên thỏa thuận chấm dứt hợp đồng;</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c) Nhà ở cho thuê không còn;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d) Bên thuê nhà ở chết hoặc có tuyên bố mất tích của Tòa án mà khi chết, mất tích không có ai đang cùng </w:t>
      </w:r>
      <w:proofErr w:type="gramStart"/>
      <w:r w:rsidRPr="001A7A10">
        <w:rPr>
          <w:rFonts w:eastAsia="Times New Roman"/>
          <w:color w:val="0000FF"/>
        </w:rPr>
        <w:t>chung</w:t>
      </w:r>
      <w:proofErr w:type="gramEnd"/>
      <w:r w:rsidRPr="001A7A10">
        <w:rPr>
          <w:rFonts w:eastAsia="Times New Roman"/>
          <w:color w:val="0000FF"/>
        </w:rPr>
        <w:t xml:space="preserve"> sống;</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đ) Nhà ở cho thuê bị hư hỏng nặng, có nguy cơ sập đổ hoặc thuộc khu vực đã có quyết định thu hồi đất, giải tỏa nhà ở hoặc có quyết định phá dỡ của cơ quan nhà nước có thẩm quyền; nhà ở cho thuê thuộc diện bị Nhà nước trưng mua, trưng dụng để sử dụng vào các mục đích khác.</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Bên cho thuê phải thông báo bằng văn bản cho bên thuê biết trước 30 ngày về việc chấm dứt hợp đồng thuê nhà ở quy định tại điểm này, trừ trường hợp các bên có thỏa thuận khác;</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e) Chấm dứt </w:t>
      </w:r>
      <w:proofErr w:type="gramStart"/>
      <w:r w:rsidRPr="001A7A10">
        <w:rPr>
          <w:rFonts w:eastAsia="Times New Roman"/>
          <w:color w:val="0000FF"/>
        </w:rPr>
        <w:t>theo</w:t>
      </w:r>
      <w:proofErr w:type="gramEnd"/>
      <w:r w:rsidRPr="001A7A10">
        <w:rPr>
          <w:rFonts w:eastAsia="Times New Roman"/>
          <w:color w:val="0000FF"/>
        </w:rPr>
        <w:t xml:space="preserve"> quy định tại Điều 132 của Luật này.</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132.</w:t>
      </w:r>
      <w:proofErr w:type="gramEnd"/>
      <w:r w:rsidRPr="001A7A10">
        <w:rPr>
          <w:rFonts w:eastAsia="Times New Roman"/>
          <w:b/>
          <w:bCs/>
          <w:color w:val="0000FF"/>
        </w:rPr>
        <w:t xml:space="preserve"> Đơn phương chấm dứt thực hiện hợp đồng thuê nhà ở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Trong thời hạn thuê nhà ở </w:t>
      </w:r>
      <w:proofErr w:type="gramStart"/>
      <w:r w:rsidRPr="001A7A10">
        <w:rPr>
          <w:rFonts w:eastAsia="Times New Roman"/>
          <w:color w:val="0000FF"/>
        </w:rPr>
        <w:t>theo</w:t>
      </w:r>
      <w:proofErr w:type="gramEnd"/>
      <w:r w:rsidRPr="001A7A10">
        <w:rPr>
          <w:rFonts w:eastAsia="Times New Roman"/>
          <w:color w:val="0000FF"/>
        </w:rPr>
        <w:t xml:space="preserve"> thỏa thuận trong hợp đồng, bên cho thuê không được đơn phương chấm dứt hợp đồng thuê nhà và thu hồi nhà ở đang cho thuê, trừ các trường hợp quy định tại khoản 2 Điều này.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2. Bên cho thuê nhà ở có quyền đơn phương chấm dứt thực hiện hợp đồng thuê nhà và </w:t>
      </w:r>
      <w:proofErr w:type="gramStart"/>
      <w:r w:rsidRPr="001A7A10">
        <w:rPr>
          <w:rFonts w:eastAsia="Times New Roman"/>
          <w:color w:val="0000FF"/>
        </w:rPr>
        <w:t>thu</w:t>
      </w:r>
      <w:proofErr w:type="gramEnd"/>
      <w:r w:rsidRPr="001A7A10">
        <w:rPr>
          <w:rFonts w:eastAsia="Times New Roman"/>
          <w:color w:val="0000FF"/>
        </w:rPr>
        <w:t xml:space="preserve"> hồi nhà ở đang cho thuê khi thuộc một trong các trường hợp sau đây: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a) Bên cho thuê nhà ở thuộc sở hữu nhà nước, nhà ở xã hội cho thuê không đúng thẩm quyền, không đúng đối tượng, không đúng điều kiện </w:t>
      </w:r>
      <w:proofErr w:type="gramStart"/>
      <w:r w:rsidRPr="001A7A10">
        <w:rPr>
          <w:rFonts w:eastAsia="Times New Roman"/>
          <w:color w:val="0000FF"/>
        </w:rPr>
        <w:t>theo</w:t>
      </w:r>
      <w:proofErr w:type="gramEnd"/>
      <w:r w:rsidRPr="001A7A10">
        <w:rPr>
          <w:rFonts w:eastAsia="Times New Roman"/>
          <w:color w:val="0000FF"/>
        </w:rPr>
        <w:t xml:space="preserve"> quy định của Luật này;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b) Bên thuê không trả tiền thuê nhà ở </w:t>
      </w:r>
      <w:proofErr w:type="gramStart"/>
      <w:r w:rsidRPr="001A7A10">
        <w:rPr>
          <w:rFonts w:eastAsia="Times New Roman"/>
          <w:color w:val="0000FF"/>
        </w:rPr>
        <w:t>theo</w:t>
      </w:r>
      <w:proofErr w:type="gramEnd"/>
      <w:r w:rsidRPr="001A7A10">
        <w:rPr>
          <w:rFonts w:eastAsia="Times New Roman"/>
          <w:color w:val="0000FF"/>
        </w:rPr>
        <w:t xml:space="preserve"> thỏa thuận từ 03 tháng trở lên mà không có lý do chính đáng;</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c) Bên thuê sử dụng nhà ở không đúng mục đích như đã thoả thuận trong hợp đồng;</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d) Bên thuê tự ý đục phá, cơi nới, cải tạo, phá dỡ nhà ở đang thuê;</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đ) Bên thuê chuyển đổi, cho mượn, cho thuê lại nhà ở đang thuê mà không có sự đồng ý của bên cho thuê;</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lastRenderedPageBreak/>
        <w:t>e) Bên thuê làm mất trật tự, vệ sinh môi trường, ảnh hưởng nghiêm trọng đến sinh hoạt của những người xung quanh đã được bên cho thuê nhà ở hoặc tổ trưởng tổ dân phố, trưởng thôn, làng, ấp, bản, buôn, phum, sóc lập biên bản đến lần thứ ba mà vẫn không khắc phục;</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g) Thuộc trường hợp quy định tại khoản 2 Điều 129 của Luật này.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3. Bên thuê nhà ở có quyền đơn phương chấm dứt thực hiện hợp đồng thuê nhà ở khi bên cho thuê nhà ở có một trong các hành </w:t>
      </w:r>
      <w:proofErr w:type="gramStart"/>
      <w:r w:rsidRPr="001A7A10">
        <w:rPr>
          <w:rFonts w:eastAsia="Times New Roman"/>
          <w:color w:val="0000FF"/>
        </w:rPr>
        <w:t>vi</w:t>
      </w:r>
      <w:proofErr w:type="gramEnd"/>
      <w:r w:rsidRPr="001A7A10">
        <w:rPr>
          <w:rFonts w:eastAsia="Times New Roman"/>
          <w:color w:val="0000FF"/>
        </w:rPr>
        <w:t xml:space="preserve"> sau đây: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a) Không sửa chữa nhà ở khi có hư hỏng nặng;</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b) Tăng giá thuê nhà ở bất hợp lý hoặc tăng giá thuê mà không thông báo cho bên thuê nhà ở biết trước </w:t>
      </w:r>
      <w:proofErr w:type="gramStart"/>
      <w:r w:rsidRPr="001A7A10">
        <w:rPr>
          <w:rFonts w:eastAsia="Times New Roman"/>
          <w:color w:val="0000FF"/>
        </w:rPr>
        <w:t>theo</w:t>
      </w:r>
      <w:proofErr w:type="gramEnd"/>
      <w:r w:rsidRPr="001A7A10">
        <w:rPr>
          <w:rFonts w:eastAsia="Times New Roman"/>
          <w:color w:val="0000FF"/>
        </w:rPr>
        <w:t xml:space="preserve"> thoả thuận;</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c) Khi quyền sử dụng nhà ở bị hạn chế do lợi ích của người thứ ba.</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4. Bên đơn phương chấm dứt thực hiện hợp đồng thuê nhà ở phải thông báo cho bên </w:t>
      </w:r>
      <w:proofErr w:type="gramStart"/>
      <w:r w:rsidRPr="001A7A10">
        <w:rPr>
          <w:rFonts w:eastAsia="Times New Roman"/>
          <w:color w:val="0000FF"/>
        </w:rPr>
        <w:t>kia</w:t>
      </w:r>
      <w:proofErr w:type="gramEnd"/>
      <w:r w:rsidRPr="001A7A10">
        <w:rPr>
          <w:rFonts w:eastAsia="Times New Roman"/>
          <w:color w:val="0000FF"/>
        </w:rPr>
        <w:t xml:space="preserve"> biết trước ít nhất 30 ngày, trừ trường hợp các bên có thoả thuận khác; nếu vi phạm quy định tại khoản này mà gây thiệt hại thì phải bồi thường theo quy định của pháp luật.</w:t>
      </w:r>
    </w:p>
    <w:p w:rsidR="001A7A10" w:rsidRPr="001A7A10" w:rsidRDefault="001A7A10" w:rsidP="001A7A10">
      <w:pPr>
        <w:spacing w:before="80" w:after="80" w:line="330" w:lineRule="atLeast"/>
        <w:ind w:firstLine="567"/>
        <w:jc w:val="both"/>
        <w:rPr>
          <w:rFonts w:eastAsia="Times New Roman"/>
        </w:rPr>
      </w:pPr>
      <w:proofErr w:type="gramStart"/>
      <w:r w:rsidRPr="001A7A10">
        <w:rPr>
          <w:rFonts w:eastAsia="Times New Roman"/>
          <w:b/>
          <w:bCs/>
          <w:color w:val="0000FF"/>
        </w:rPr>
        <w:t>Điều 133.</w:t>
      </w:r>
      <w:proofErr w:type="gramEnd"/>
      <w:r w:rsidRPr="001A7A10">
        <w:rPr>
          <w:rFonts w:eastAsia="Times New Roman"/>
          <w:b/>
          <w:bCs/>
          <w:color w:val="0000FF"/>
        </w:rPr>
        <w:t xml:space="preserve"> Quyền tiếp tục thuê nhà ở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1. Trường hợp chủ sở hữu nhà ở chết mà thời hạn thuê nhà ở vẫn còn thì bên thuê nhà ở được tiếp tục thuê đến hết hạn hợp đồng. </w:t>
      </w:r>
      <w:proofErr w:type="gramStart"/>
      <w:r w:rsidRPr="001A7A10">
        <w:rPr>
          <w:rFonts w:eastAsia="Times New Roman"/>
          <w:color w:val="0000FF"/>
        </w:rPr>
        <w:t>Người thừa kế có trách nhiệm tiếp tục thực hiện hợp đồng thuê nhà ở đã ký kết trước đó, trừ trường hợp các bên có thoả thuận khác.</w:t>
      </w:r>
      <w:proofErr w:type="gramEnd"/>
      <w:r w:rsidRPr="001A7A10">
        <w:rPr>
          <w:rFonts w:eastAsia="Times New Roman"/>
          <w:color w:val="0000FF"/>
        </w:rPr>
        <w:t xml:space="preserve"> Trường hợp chủ sở hữu không có người thừa kế hợp pháp </w:t>
      </w:r>
      <w:proofErr w:type="gramStart"/>
      <w:r w:rsidRPr="001A7A10">
        <w:rPr>
          <w:rFonts w:eastAsia="Times New Roman"/>
          <w:color w:val="0000FF"/>
        </w:rPr>
        <w:t>theo</w:t>
      </w:r>
      <w:proofErr w:type="gramEnd"/>
      <w:r w:rsidRPr="001A7A10">
        <w:rPr>
          <w:rFonts w:eastAsia="Times New Roman"/>
          <w:color w:val="0000FF"/>
        </w:rPr>
        <w:t xml:space="preserve"> quy định của pháp luật thì nhà ở đó thuộc quyền sở hữu của Nhà nước và người đang thuê nhà ở được tiếp tục thuê theo quy định về quản lý, sử dụng nhà ở thuộc sở hữu nhà nước.</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2. Trường hợp chủ sở hữu nhà ở chuyển quyền sở hữu nhà ở đang cho thuê cho người khác mà thời hạn thuê nhà ở vẫn còn thì bên thuê nhà ở được tiếp tục thuê đến hết hạn hợp đồng; chủ sở hữu nhà ở mới có trách nhiệm tiếp tục thực hiện hợp đồng thuê nhà ở đã ký kết trước đó, trừ trường hợp các bên có thoả thuận khác.</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3. Khi bên thuê nhà ở chết mà thời hạn thuê nhà ở vẫn còn thì người đang cùng sinh sống với bên thuê nhà ở được tiếp tục thuê đến hết hạn hợp đồng thuê nhà ở, trừ trường hợp thuê nhà ở công vụ hoặc các bên có thoả thuận khác hoặc pháp luật có quy định khác.</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4</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THUÊ MUA NHÀ Ở XÃ HỘI</w:t>
      </w:r>
    </w:p>
    <w:p w:rsidR="001A7A10" w:rsidRPr="001A7A10" w:rsidRDefault="001A7A10" w:rsidP="001A7A10">
      <w:pPr>
        <w:spacing w:before="180" w:after="80" w:line="330" w:lineRule="atLeast"/>
        <w:ind w:firstLine="567"/>
        <w:jc w:val="both"/>
        <w:rPr>
          <w:rFonts w:eastAsia="Times New Roman"/>
        </w:rPr>
      </w:pPr>
      <w:proofErr w:type="gramStart"/>
      <w:r w:rsidRPr="001A7A10">
        <w:rPr>
          <w:rFonts w:eastAsia="Times New Roman"/>
          <w:b/>
          <w:bCs/>
          <w:color w:val="0000FF"/>
        </w:rPr>
        <w:t>Điều 134.</w:t>
      </w:r>
      <w:proofErr w:type="gramEnd"/>
      <w:r w:rsidRPr="001A7A10">
        <w:rPr>
          <w:rFonts w:eastAsia="Times New Roman"/>
          <w:b/>
          <w:bCs/>
          <w:color w:val="0000FF"/>
        </w:rPr>
        <w:t xml:space="preserve"> Thủ tục thuê mua nhà ở xã hội</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1. Việc thuê mua nhà ở xã hội phải lập thành hợp đồng có các nội dung quy định tại Điều 121 của Luật này; trường hợp thuê mua nhà ở xã hội do các tổ chức, cá nhân đầu tư xây dựng thì hợp đồng thuê mua được ký kết giữa chủ đầu tư với bên thuê mua; trường hợp thuê mua nhà ở xã hội thuộc sở hữu nhà nước thì việc ký kết hợp đồng thuê mua được thực hiện theo quy định tại điểm a khoản 2 Điều 83 của Luật này.</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lastRenderedPageBreak/>
        <w:t>2. Khi kết thúc thời hạn thuê mua nhà ở theo hợp đồng và bên thuê mua đã thanh toán hết tiền thuê mua theo thỏa thuận thì bên cho thuê mua phải làm thủ tục đề nghị cơ quan nhà nước có thẩm quyền cấp Giấy chứng nhận cho người thuê mua, trừ trường hợp bên thuê mua tự nguyện làm thủ tục đề nghị cấp Giấy chứng nhận.</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135.</w:t>
      </w:r>
      <w:proofErr w:type="gramEnd"/>
      <w:r w:rsidRPr="001A7A10">
        <w:rPr>
          <w:rFonts w:eastAsia="Times New Roman"/>
          <w:b/>
          <w:bCs/>
          <w:color w:val="0000FF"/>
        </w:rPr>
        <w:t xml:space="preserve"> Quyền và nghĩa vụ của bên thuê mua nhà ở xã hội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Bên thuê mua nhà ở xã hội phải thực hiện quy định tại Điều 62 của Luật này và các nghĩa vụ khác </w:t>
      </w:r>
      <w:proofErr w:type="gramStart"/>
      <w:r w:rsidRPr="001A7A10">
        <w:rPr>
          <w:rFonts w:eastAsia="Times New Roman"/>
          <w:color w:val="0000FF"/>
        </w:rPr>
        <w:t>theo</w:t>
      </w:r>
      <w:proofErr w:type="gramEnd"/>
      <w:r w:rsidRPr="001A7A10">
        <w:rPr>
          <w:rFonts w:eastAsia="Times New Roman"/>
          <w:color w:val="0000FF"/>
        </w:rPr>
        <w:t xml:space="preserve"> thỏa thuận trong hợp đồng thuê mua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Trường hợp chấm dứt hợp đồng thuê mua nhà ở mà bên thuê mua đã nhận bàn giao nhà ở thì bên thuê mua phải trả lại nhà ở này cho bên cho thuê mua; bên thuê mua được hoàn lại số tiền đã nộp lần đầu, trừ trường hợp quy định tại điểm e và điểm h khoản 1 Điều 84 và khoản 2 Điều 136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Trường hợp bên thuê mua nhà ở chết thì giải quyết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Nếu có người thừa kế hợp pháp đang cùng sinh sống tại nhà ở đó thì người thừa kế hợp pháp đó được tiếp tục thuê mua nhà ở, trừ trường hợp người thừa kế hợp pháp tự nguyện trả lại nhà ở thuê mua;</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Nếu có người thừa kế hợp pháp nhưng không cùng sinh sống tại nhà ở đó mà bên thuê mua nhà ở đã thực hiện được hai phần ba thời hạn thuê mua thì người thừa kế hợp pháp được thanh toán hết số tiền tương ứng với một phần ba thời hạn thuê mua còn lại và được cơ quan nhà nước có thẩm quyền cấp Giấy chứng nhận đối với nhà ở đó;</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Nếu có người thừa kế hợp pháp nhưng không thuộc diện quy định tại điểm a và điểm b khoản này thì bên cho thuê mua được quyền thu hồi nhà ở và người thừa kế hợp pháp được hoàn trả số tiền mà bên thuê mua nhà ở đã nộp lần đầu có tính lãi suất theo quy định về lãi suất không kỳ hạn liên ngân hàng tại thời điểm hoàn trả;</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d) Nếu không có người thừa kế hợp pháp thì số tiền thuê mua đã nộp lần đầu thuộc sở hữu của Nhà nước và bên cho thuê mua được thu hồi nhà ở thuê mua để ký hợp đồng thuê, thuê mua với đối tượng thuộc diện được thuê, thuê mua nhà ở xã hội theo quy định của Luật này.</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Điều 136.</w:t>
      </w:r>
      <w:proofErr w:type="gramEnd"/>
      <w:r w:rsidRPr="001A7A10">
        <w:rPr>
          <w:rFonts w:eastAsia="Times New Roman"/>
          <w:b/>
          <w:bCs/>
          <w:color w:val="0000FF"/>
        </w:rPr>
        <w:t xml:space="preserve"> Các trường hợp chấm dứt hợp đồng thuê mua và </w:t>
      </w:r>
      <w:proofErr w:type="gramStart"/>
      <w:r w:rsidRPr="001A7A10">
        <w:rPr>
          <w:rFonts w:eastAsia="Times New Roman"/>
          <w:b/>
          <w:bCs/>
          <w:color w:val="0000FF"/>
        </w:rPr>
        <w:t>thu</w:t>
      </w:r>
      <w:proofErr w:type="gramEnd"/>
      <w:r w:rsidRPr="001A7A10">
        <w:rPr>
          <w:rFonts w:eastAsia="Times New Roman"/>
          <w:b/>
          <w:bCs/>
          <w:color w:val="0000FF"/>
        </w:rPr>
        <w:t xml:space="preserve"> hồi nhà ở xã hội cho thuê mua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Trường hợp thuê mua nhà ở xã hội thuộc sở hữu nhà nước thì việc chấm dứt hợp đồng thuê mua và thu hồi nhà ở được thực hiện khi thuộc một trong các trường hợp quy định tại các điểm a, b, c, e, g và h khoản 1 Điều 84 của Luật này.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Trường hợp thuê mua nhà ở xã hội không thuộc sở hữu nhà nước thì bên cho thuê mua được chấm dứt hợp đồng thuê mua nhà ở, được thu hồi nhà ở đang cho thuê mua khi thuộc một trong các trường hợp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a) Bên thuê mua tự ý cho thuê hoặc bán nhà ở thuê mua cho người khác trong thời hạn thuê mua;</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b) Bên thuê mua không trả tiền thuê nhà từ 03 tháng trở lên mà không có lý do chính đáng;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Bên thuê mua tự ý đục phá, cơi nới, cải tạo, phá dỡ nhà ở thuê mua;</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d) Bên thuê mua sử dụng nhà ở không đúng mục đích như đã thỏa thuận trong hợp đồng thuê mua;</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đ) Thuộc trường hợp quy định tại điểm d khoản 2 Điều 135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e) Các trường hợp khác </w:t>
      </w:r>
      <w:proofErr w:type="gramStart"/>
      <w:r w:rsidRPr="001A7A10">
        <w:rPr>
          <w:rFonts w:eastAsia="Times New Roman"/>
          <w:color w:val="0000FF"/>
        </w:rPr>
        <w:t>theo</w:t>
      </w:r>
      <w:proofErr w:type="gramEnd"/>
      <w:r w:rsidRPr="001A7A10">
        <w:rPr>
          <w:rFonts w:eastAsia="Times New Roman"/>
          <w:color w:val="0000FF"/>
        </w:rPr>
        <w:t xml:space="preserve"> thỏa thuận của các bên.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Bên thuê mua nhà ở xã hội không thuộc diện quy định tại khoản 1 Điều này được chấm dứt hợp đồng thuê mua theo thỏa thuận trong hợp đồng; trường hợp đã nhận bàn giao nhà ở thì phải trả lại nhà ở này cho bên cho thuê mua.</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5</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TẶNG CHO NHÀ Ở</w:t>
      </w:r>
    </w:p>
    <w:p w:rsidR="001A7A10" w:rsidRPr="001A7A10" w:rsidRDefault="001A7A10" w:rsidP="001A7A10">
      <w:pPr>
        <w:spacing w:before="80" w:after="80" w:line="330" w:lineRule="atLeast"/>
        <w:ind w:firstLine="567"/>
        <w:jc w:val="both"/>
        <w:rPr>
          <w:rFonts w:eastAsia="Times New Roman"/>
        </w:rPr>
      </w:pPr>
      <w:proofErr w:type="gramStart"/>
      <w:r w:rsidRPr="001A7A10">
        <w:rPr>
          <w:rFonts w:eastAsia="Times New Roman"/>
          <w:b/>
          <w:bCs/>
          <w:color w:val="0000FF"/>
        </w:rPr>
        <w:t>Điều 137.</w:t>
      </w:r>
      <w:proofErr w:type="gramEnd"/>
      <w:r w:rsidRPr="001A7A10">
        <w:rPr>
          <w:rFonts w:eastAsia="Times New Roman"/>
          <w:b/>
          <w:bCs/>
          <w:color w:val="0000FF"/>
        </w:rPr>
        <w:t xml:space="preserve"> Tặng cho nhà ở thuộc sở hữu </w:t>
      </w:r>
      <w:proofErr w:type="gramStart"/>
      <w:r w:rsidRPr="001A7A10">
        <w:rPr>
          <w:rFonts w:eastAsia="Times New Roman"/>
          <w:b/>
          <w:bCs/>
          <w:color w:val="0000FF"/>
        </w:rPr>
        <w:t>chung</w:t>
      </w:r>
      <w:proofErr w:type="gramEnd"/>
      <w:r w:rsidRPr="001A7A10">
        <w:rPr>
          <w:rFonts w:eastAsia="Times New Roman"/>
          <w:b/>
          <w:bCs/>
          <w:color w:val="0000FF"/>
        </w:rPr>
        <w:t xml:space="preserve">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1. Trường hợp tặng cho nhà ở thuộc sở hữu </w:t>
      </w:r>
      <w:proofErr w:type="gramStart"/>
      <w:r w:rsidRPr="001A7A10">
        <w:rPr>
          <w:rFonts w:eastAsia="Times New Roman"/>
          <w:color w:val="0000FF"/>
        </w:rPr>
        <w:t>chung</w:t>
      </w:r>
      <w:proofErr w:type="gramEnd"/>
      <w:r w:rsidRPr="001A7A10">
        <w:rPr>
          <w:rFonts w:eastAsia="Times New Roman"/>
          <w:color w:val="0000FF"/>
        </w:rPr>
        <w:t xml:space="preserve"> hợp nhất thì phải được sự đồng ý bằng văn bản của tất cả các chủ sở hữu nhà ở thuộc sở hữu chung.</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2. Trường hợp tặng cho nhà ở thuộc sở hữu </w:t>
      </w:r>
      <w:proofErr w:type="gramStart"/>
      <w:r w:rsidRPr="001A7A10">
        <w:rPr>
          <w:rFonts w:eastAsia="Times New Roman"/>
          <w:color w:val="0000FF"/>
        </w:rPr>
        <w:t>chung</w:t>
      </w:r>
      <w:proofErr w:type="gramEnd"/>
      <w:r w:rsidRPr="001A7A10">
        <w:rPr>
          <w:rFonts w:eastAsia="Times New Roman"/>
          <w:color w:val="0000FF"/>
        </w:rPr>
        <w:t xml:space="preserve"> theo phần thì chủ sở hữu chỉ được tặng cho phần nhà ở thuộc quyền sở hữu của mình và không được làm ảnh hưởng đến quyền và lợi ích hợp pháp của các chủ sở hữu nhà ở thuộc sở hữu chung khác. Sau khi nhận tặng cho phần sở hữu </w:t>
      </w:r>
      <w:proofErr w:type="gramStart"/>
      <w:r w:rsidRPr="001A7A10">
        <w:rPr>
          <w:rFonts w:eastAsia="Times New Roman"/>
          <w:color w:val="0000FF"/>
        </w:rPr>
        <w:t>chung</w:t>
      </w:r>
      <w:proofErr w:type="gramEnd"/>
      <w:r w:rsidRPr="001A7A10">
        <w:rPr>
          <w:rFonts w:eastAsia="Times New Roman"/>
          <w:color w:val="0000FF"/>
        </w:rPr>
        <w:t xml:space="preserve"> thì chủ sở hữu nhà ở mới không được làm ảnh hưởng đến các quyền và lợi ích hợp pháp của các chủ sở hữu chung khác.</w:t>
      </w:r>
    </w:p>
    <w:p w:rsidR="001A7A10" w:rsidRPr="001A7A10" w:rsidRDefault="001A7A10" w:rsidP="001A7A10">
      <w:pPr>
        <w:spacing w:before="80" w:after="80" w:line="330" w:lineRule="atLeast"/>
        <w:ind w:firstLine="567"/>
        <w:jc w:val="both"/>
        <w:rPr>
          <w:rFonts w:eastAsia="Times New Roman"/>
        </w:rPr>
      </w:pPr>
      <w:proofErr w:type="gramStart"/>
      <w:r w:rsidRPr="001A7A10">
        <w:rPr>
          <w:rFonts w:eastAsia="Times New Roman"/>
          <w:b/>
          <w:bCs/>
          <w:color w:val="0000FF"/>
        </w:rPr>
        <w:t>Điều 138.</w:t>
      </w:r>
      <w:proofErr w:type="gramEnd"/>
      <w:r w:rsidRPr="001A7A10">
        <w:rPr>
          <w:rFonts w:eastAsia="Times New Roman"/>
          <w:b/>
          <w:bCs/>
          <w:color w:val="0000FF"/>
        </w:rPr>
        <w:t xml:space="preserve"> Tặng cho nhà ở đang cho thuê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1. Chủ sở hữu nhà ở đang cho thuê phải thông báo bằng văn bản cho bên thuê nhà ở biết trước về việc tặng cho nhà ở.</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2. Bên thuê nhà ở được tiếp tục thuê nhà ở đến hết hạn hợp đồng thuê nhà đã ký với bên tặng cho, trừ trường hợp các bên có thoả thuận khác.</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6</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ĐỔI NHÀ Ở</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139.</w:t>
      </w:r>
      <w:proofErr w:type="gramEnd"/>
      <w:r w:rsidRPr="001A7A10">
        <w:rPr>
          <w:rFonts w:eastAsia="Times New Roman"/>
          <w:b/>
          <w:bCs/>
          <w:color w:val="0000FF"/>
        </w:rPr>
        <w:t xml:space="preserve"> Đổi nhà ở thuộc sở hữu </w:t>
      </w:r>
      <w:proofErr w:type="gramStart"/>
      <w:r w:rsidRPr="001A7A10">
        <w:rPr>
          <w:rFonts w:eastAsia="Times New Roman"/>
          <w:b/>
          <w:bCs/>
          <w:color w:val="0000FF"/>
        </w:rPr>
        <w:t>chung</w:t>
      </w:r>
      <w:proofErr w:type="gramEnd"/>
      <w:r w:rsidRPr="001A7A10">
        <w:rPr>
          <w:rFonts w:eastAsia="Times New Roman"/>
          <w:b/>
          <w:bCs/>
          <w:color w:val="0000FF"/>
        </w:rPr>
        <w:t xml:space="preserve">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Việc đổi nhà ở thuộc sở hữu </w:t>
      </w:r>
      <w:proofErr w:type="gramStart"/>
      <w:r w:rsidRPr="001A7A10">
        <w:rPr>
          <w:rFonts w:eastAsia="Times New Roman"/>
          <w:color w:val="0000FF"/>
        </w:rPr>
        <w:t>chung</w:t>
      </w:r>
      <w:proofErr w:type="gramEnd"/>
      <w:r w:rsidRPr="001A7A10">
        <w:rPr>
          <w:rFonts w:eastAsia="Times New Roman"/>
          <w:color w:val="0000FF"/>
        </w:rPr>
        <w:t xml:space="preserve"> hợp nhất phải được sự đồng ý của tất cả các chủ sở hữu nhà ở thuộc sở hữu chung.</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Trường hợp đổi nhà ở thuộc sở hữu </w:t>
      </w:r>
      <w:proofErr w:type="gramStart"/>
      <w:r w:rsidRPr="001A7A10">
        <w:rPr>
          <w:rFonts w:eastAsia="Times New Roman"/>
          <w:color w:val="0000FF"/>
        </w:rPr>
        <w:t>chung</w:t>
      </w:r>
      <w:proofErr w:type="gramEnd"/>
      <w:r w:rsidRPr="001A7A10">
        <w:rPr>
          <w:rFonts w:eastAsia="Times New Roman"/>
          <w:color w:val="0000FF"/>
        </w:rPr>
        <w:t xml:space="preserve"> theo phần thì chủ sở hữu nhà ở thuộc sở hữu chung chỉ được đổi phần nhà ở thuộc quyền sở hữu của mình và bảo đảm không làm ảnh hưởng </w:t>
      </w:r>
      <w:r w:rsidRPr="001A7A10">
        <w:rPr>
          <w:rFonts w:eastAsia="Times New Roman"/>
          <w:color w:val="0000FF"/>
        </w:rPr>
        <w:lastRenderedPageBreak/>
        <w:t xml:space="preserve">đến quyền và lợi ích hợp pháp của các chủ sở hữu chung khác. Sau khi nhận đổi phần nhà ở thuộc sở hữu </w:t>
      </w:r>
      <w:proofErr w:type="gramStart"/>
      <w:r w:rsidRPr="001A7A10">
        <w:rPr>
          <w:rFonts w:eastAsia="Times New Roman"/>
          <w:color w:val="0000FF"/>
        </w:rPr>
        <w:t>chung</w:t>
      </w:r>
      <w:proofErr w:type="gramEnd"/>
      <w:r w:rsidRPr="001A7A10">
        <w:rPr>
          <w:rFonts w:eastAsia="Times New Roman"/>
          <w:color w:val="0000FF"/>
        </w:rPr>
        <w:t xml:space="preserve"> thì chủ sở hữu nhà ở mới không được làm ảnh hưởng đến các quyền và lợi ích hợp pháp của các chủ sở hữu chung khác.</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140.</w:t>
      </w:r>
      <w:proofErr w:type="gramEnd"/>
      <w:r w:rsidRPr="001A7A10">
        <w:rPr>
          <w:rFonts w:eastAsia="Times New Roman"/>
          <w:b/>
          <w:bCs/>
          <w:color w:val="0000FF"/>
        </w:rPr>
        <w:t xml:space="preserve"> Đổi nhà ở đang cho thuê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Chủ sở hữu nhà ở đang cho thuê phải thông báo bằng văn bản cho bên thuê nhà ở biết trước về việc đổi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Bên thuê nhà ở được tiếp tục thuê nhà ở đến hết hạn hợp đồng thuê nhà ở đã ký với chủ sở hữu nhà ở cũ, trừ trường hợp các bên có thoả thuận khác</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141.</w:t>
      </w:r>
      <w:proofErr w:type="gramEnd"/>
      <w:r w:rsidRPr="001A7A10">
        <w:rPr>
          <w:rFonts w:eastAsia="Times New Roman"/>
          <w:b/>
          <w:bCs/>
          <w:color w:val="0000FF"/>
        </w:rPr>
        <w:t xml:space="preserve"> Thanh toán giá trị chênh lệch </w:t>
      </w:r>
    </w:p>
    <w:p w:rsidR="001A7A10" w:rsidRPr="001A7A10" w:rsidRDefault="001A7A10" w:rsidP="001A7A10">
      <w:pPr>
        <w:spacing w:before="80" w:after="80" w:line="340" w:lineRule="atLeast"/>
        <w:jc w:val="both"/>
        <w:rPr>
          <w:rFonts w:eastAsia="Times New Roman"/>
        </w:rPr>
      </w:pPr>
      <w:r w:rsidRPr="001A7A10">
        <w:rPr>
          <w:rFonts w:eastAsia="Times New Roman"/>
          <w:color w:val="0000FF"/>
        </w:rPr>
        <w:t>       </w:t>
      </w:r>
      <w:proofErr w:type="gramStart"/>
      <w:r w:rsidRPr="001A7A10">
        <w:rPr>
          <w:rFonts w:eastAsia="Times New Roman"/>
          <w:color w:val="0000FF"/>
        </w:rPr>
        <w:t>Khi đổi nhà ở và chuyển quyền sở hữu nhà ở cho nhau, nếu có chênh lệch về giá trị nhà ở thì các bên đổi nhà ở phải thanh toán giá trị chênh lệch đó, trừ trường hợp các bên có thoả thuận khác.</w:t>
      </w:r>
      <w:proofErr w:type="gramEnd"/>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7</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THỪA KẾ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142.</w:t>
      </w:r>
      <w:proofErr w:type="gramEnd"/>
      <w:r w:rsidRPr="001A7A10">
        <w:rPr>
          <w:rFonts w:eastAsia="Times New Roman"/>
          <w:b/>
          <w:bCs/>
          <w:color w:val="0000FF"/>
        </w:rPr>
        <w:t xml:space="preserve"> Thừa kế nhà ở thuộc sở hữu </w:t>
      </w:r>
      <w:proofErr w:type="gramStart"/>
      <w:r w:rsidRPr="001A7A10">
        <w:rPr>
          <w:rFonts w:eastAsia="Times New Roman"/>
          <w:b/>
          <w:bCs/>
          <w:color w:val="0000FF"/>
        </w:rPr>
        <w:t>chung</w:t>
      </w:r>
      <w:proofErr w:type="gramEnd"/>
      <w:r w:rsidRPr="001A7A10">
        <w:rPr>
          <w:rFonts w:eastAsia="Times New Roman"/>
          <w:b/>
          <w:bCs/>
          <w:color w:val="0000FF"/>
        </w:rPr>
        <w:t xml:space="preserve"> hợp nhất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Nhà ở thuộc sở hữu chung hợp nhất mà người thừa kế là một hoặc các chủ sở hữu nhà ở thuộc sở hữu chung còn lại thì những người này được thừa kế nhà ở đó theo di chúc hoặc theo pháp luật; trường hợp có người thừa kế không phải là chủ sở hữu nhà ở thuộc sở hữu chung hợp nhất thì người thừa kế được thanh toán phần giá trị nhà ở mà họ được thừa kế, trừ trường hợp các bên có thỏa thuận khác.</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143.</w:t>
      </w:r>
      <w:proofErr w:type="gramEnd"/>
      <w:r w:rsidRPr="001A7A10">
        <w:rPr>
          <w:rFonts w:eastAsia="Times New Roman"/>
          <w:b/>
          <w:bCs/>
          <w:color w:val="0000FF"/>
        </w:rPr>
        <w:t xml:space="preserve"> Thừa kế nhà ở thuộc sở hữu </w:t>
      </w:r>
      <w:proofErr w:type="gramStart"/>
      <w:r w:rsidRPr="001A7A10">
        <w:rPr>
          <w:rFonts w:eastAsia="Times New Roman"/>
          <w:b/>
          <w:bCs/>
          <w:color w:val="0000FF"/>
        </w:rPr>
        <w:t>chung</w:t>
      </w:r>
      <w:proofErr w:type="gramEnd"/>
      <w:r w:rsidRPr="001A7A10">
        <w:rPr>
          <w:rFonts w:eastAsia="Times New Roman"/>
          <w:b/>
          <w:bCs/>
          <w:color w:val="0000FF"/>
        </w:rPr>
        <w:t xml:space="preserve"> theo phần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Nhà ở thuộc sở hữu chung theo phần thì phần nhà ở của người để lại thừa kế được chia cho những người thừa kế theo di chúc hoặc theo pháp luật; nếu nhà ở được bán để chia giá trị thì những người thừa kế được ưu tiên mua; nếu những người thừa kế không mua thì các chủ sở hữu nhà ở thuộc sở hữu chung khác được quyền ưu tiên mua phần thừa kế nhà ở đó và thanh toán cho những người thừa kế giá trị nhà ở đã mua.</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8</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THẾ CHẤP NHÀ Ở</w:t>
      </w:r>
    </w:p>
    <w:p w:rsidR="001A7A10" w:rsidRPr="001A7A10" w:rsidRDefault="001A7A10" w:rsidP="001A7A10">
      <w:pPr>
        <w:spacing w:before="80" w:after="100" w:afterAutospacing="1" w:line="330" w:lineRule="atLeast"/>
        <w:ind w:firstLine="567"/>
        <w:jc w:val="both"/>
        <w:rPr>
          <w:rFonts w:eastAsia="Times New Roman"/>
        </w:rPr>
      </w:pPr>
      <w:proofErr w:type="gramStart"/>
      <w:r w:rsidRPr="001A7A10">
        <w:rPr>
          <w:rFonts w:eastAsia="Times New Roman"/>
          <w:b/>
          <w:bCs/>
          <w:color w:val="0000FF"/>
        </w:rPr>
        <w:t>Điều 144.</w:t>
      </w:r>
      <w:proofErr w:type="gramEnd"/>
      <w:r w:rsidRPr="001A7A10">
        <w:rPr>
          <w:rFonts w:eastAsia="Times New Roman"/>
          <w:b/>
          <w:bCs/>
          <w:color w:val="0000FF"/>
        </w:rPr>
        <w:t xml:space="preserve"> Bên thế chấp và bên nhận thế chấp nhà ở </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1. Chủ sở hữu nhà ở là tổ chức được thế chấp nhà ở tại tổ chức tín dụng đang hoạt động tại Việt Nam.</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lastRenderedPageBreak/>
        <w:t xml:space="preserve">2. Chủ sở hữu nhà ở là cá nhân được thế chấp nhà ở tại tổ chức tín dụng, tổ chức kinh tế đang hoạt động tại Việt Nam hoặc cá nhân </w:t>
      </w:r>
      <w:proofErr w:type="gramStart"/>
      <w:r w:rsidRPr="001A7A10">
        <w:rPr>
          <w:rFonts w:eastAsia="Times New Roman"/>
          <w:color w:val="0000FF"/>
        </w:rPr>
        <w:t>theo</w:t>
      </w:r>
      <w:proofErr w:type="gramEnd"/>
      <w:r w:rsidRPr="001A7A10">
        <w:rPr>
          <w:rFonts w:eastAsia="Times New Roman"/>
          <w:color w:val="0000FF"/>
        </w:rPr>
        <w:t xml:space="preserve"> quy định của pháp luật.</w:t>
      </w:r>
    </w:p>
    <w:p w:rsidR="001A7A10" w:rsidRPr="001A7A10" w:rsidRDefault="001A7A10" w:rsidP="001A7A10">
      <w:pPr>
        <w:spacing w:before="80" w:after="100" w:afterAutospacing="1" w:line="330" w:lineRule="atLeast"/>
        <w:ind w:firstLine="567"/>
        <w:jc w:val="both"/>
        <w:rPr>
          <w:rFonts w:eastAsia="Times New Roman"/>
        </w:rPr>
      </w:pPr>
      <w:proofErr w:type="gramStart"/>
      <w:r w:rsidRPr="001A7A10">
        <w:rPr>
          <w:rFonts w:eastAsia="Times New Roman"/>
          <w:b/>
          <w:bCs/>
          <w:color w:val="0000FF"/>
        </w:rPr>
        <w:t>Điều 145.</w:t>
      </w:r>
      <w:proofErr w:type="gramEnd"/>
      <w:r w:rsidRPr="001A7A10">
        <w:rPr>
          <w:rFonts w:eastAsia="Times New Roman"/>
          <w:b/>
          <w:bCs/>
          <w:color w:val="0000FF"/>
        </w:rPr>
        <w:t xml:space="preserve"> Thế chấp nhà ở thuộc sở hữu </w:t>
      </w:r>
      <w:proofErr w:type="gramStart"/>
      <w:r w:rsidRPr="001A7A10">
        <w:rPr>
          <w:rFonts w:eastAsia="Times New Roman"/>
          <w:b/>
          <w:bCs/>
          <w:color w:val="0000FF"/>
        </w:rPr>
        <w:t>chung</w:t>
      </w:r>
      <w:proofErr w:type="gramEnd"/>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Việc thế chấp nhà ở thuộc sở hữu </w:t>
      </w:r>
      <w:proofErr w:type="gramStart"/>
      <w:r w:rsidRPr="001A7A10">
        <w:rPr>
          <w:rFonts w:eastAsia="Times New Roman"/>
          <w:color w:val="0000FF"/>
        </w:rPr>
        <w:t>chung</w:t>
      </w:r>
      <w:proofErr w:type="gramEnd"/>
      <w:r w:rsidRPr="001A7A10">
        <w:rPr>
          <w:rFonts w:eastAsia="Times New Roman"/>
          <w:color w:val="0000FF"/>
        </w:rPr>
        <w:t xml:space="preserve"> phải được sự đồng ý bằng văn bản của các chủ sở hữu nhà ở thuộc sở hữu chung, trừ trường hợp thế chấp nhà ở thuộc sở hữu chung theo phần. Các chủ sở hữu nhà ở thuộc sở hữu </w:t>
      </w:r>
      <w:proofErr w:type="gramStart"/>
      <w:r w:rsidRPr="001A7A10">
        <w:rPr>
          <w:rFonts w:eastAsia="Times New Roman"/>
          <w:color w:val="0000FF"/>
        </w:rPr>
        <w:t>chung</w:t>
      </w:r>
      <w:proofErr w:type="gramEnd"/>
      <w:r w:rsidRPr="001A7A10">
        <w:rPr>
          <w:rFonts w:eastAsia="Times New Roman"/>
          <w:color w:val="0000FF"/>
        </w:rPr>
        <w:t xml:space="preserve"> hợp nhất có trách nhiệm liên đới trong việc thực hiện nghĩa vụ của bên thế chấp nhà ở theo quy định của Bộ luật dân sự.</w:t>
      </w:r>
    </w:p>
    <w:p w:rsidR="001A7A10" w:rsidRPr="001A7A10" w:rsidRDefault="001A7A10" w:rsidP="001A7A10">
      <w:pPr>
        <w:spacing w:before="80" w:after="100" w:afterAutospacing="1" w:line="330" w:lineRule="atLeast"/>
        <w:ind w:firstLine="567"/>
        <w:jc w:val="both"/>
        <w:rPr>
          <w:rFonts w:eastAsia="Times New Roman"/>
        </w:rPr>
      </w:pPr>
      <w:proofErr w:type="gramStart"/>
      <w:r w:rsidRPr="001A7A10">
        <w:rPr>
          <w:rFonts w:eastAsia="Times New Roman"/>
          <w:b/>
          <w:bCs/>
          <w:color w:val="0000FF"/>
        </w:rPr>
        <w:t>Điều 146.</w:t>
      </w:r>
      <w:proofErr w:type="gramEnd"/>
      <w:r w:rsidRPr="001A7A10">
        <w:rPr>
          <w:rFonts w:eastAsia="Times New Roman"/>
          <w:b/>
          <w:bCs/>
          <w:color w:val="0000FF"/>
        </w:rPr>
        <w:t xml:space="preserve"> Thế chấp nhà ở đang cho thuê </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1. Chủ sở hữu nhà ở có quyền thế chấp nhà ở đang cho thuê nhưng phải thông báo bằng văn bản cho bên thuê nhà ở biết trước về việc thế chấp. </w:t>
      </w:r>
      <w:proofErr w:type="gramStart"/>
      <w:r w:rsidRPr="001A7A10">
        <w:rPr>
          <w:rFonts w:eastAsia="Times New Roman"/>
          <w:color w:val="0000FF"/>
        </w:rPr>
        <w:t>Bên thuê nhà ở được tiếp tục thuê đến hết hạn hợp đồng thuê nhà ở.</w:t>
      </w:r>
      <w:proofErr w:type="gramEnd"/>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2. Trường hợp nhà ở đang thuê bị xử lý để thực hiện nghĩa vụ của bên thế chấp nhà ở thì bên thuê nhà ở được tiếp tục thuê đến hết hạn hợp đồng, trừ trường hợp bên thuê nhà ở vi phạm các quy định tại khoản 2 Điều 132 của Luật này hoặc các bên có thoả thuận khác.</w:t>
      </w:r>
    </w:p>
    <w:p w:rsidR="001A7A10" w:rsidRPr="001A7A10" w:rsidRDefault="001A7A10" w:rsidP="001A7A10">
      <w:pPr>
        <w:spacing w:before="80" w:after="100" w:afterAutospacing="1" w:line="330" w:lineRule="atLeast"/>
        <w:ind w:firstLine="567"/>
        <w:jc w:val="both"/>
        <w:rPr>
          <w:rFonts w:eastAsia="Times New Roman"/>
        </w:rPr>
      </w:pPr>
      <w:proofErr w:type="gramStart"/>
      <w:r w:rsidRPr="001A7A10">
        <w:rPr>
          <w:rFonts w:eastAsia="Times New Roman"/>
          <w:b/>
          <w:bCs/>
          <w:color w:val="0000FF"/>
        </w:rPr>
        <w:t>Điều 147.</w:t>
      </w:r>
      <w:proofErr w:type="gramEnd"/>
      <w:r w:rsidRPr="001A7A10">
        <w:rPr>
          <w:rFonts w:eastAsia="Times New Roman"/>
          <w:b/>
          <w:bCs/>
          <w:color w:val="0000FF"/>
        </w:rPr>
        <w:t xml:space="preserve"> Thế chấp dự án đầu tư xây dựng nhà ở và thế chấp nhà ở hình thành trong tương lai</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1. Chủ đầu tư dự án xây dựng nhà ở được thế chấp dự án hoặc nhà ở xây dựng trong dự án tại tổ chức tín dụng đang hoạt động tại Việt Nam để vay vốn cho việc đầu tư dự án hoặc xây dựng nhà ở đó; trường hợp chủ đầu tư đã thế chấp nhà ở mà có nhu cầu huy động vốn góp để phân chia nhà ở theo quy định của pháp luật về nhà ở hoặc có nhu cầu bán, cho thuê mua nhà ở đó thì phải giải chấp nhà ở này trước khi ký hợp đồng huy động vốn góp, hợp đồng mua bán, thuê mua nhà ở với khách hàng, trừ trường hợp được bên góp vốn, bên mua, thuê mua nhà ở và bên nhận thế chấp đồng ý. </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Việc xác định nhà ở đã được giải chấp trước khi ký hợp đồng huy động vốn góp, hợp đồng mua bán, thuê mua nhà ở với khách hàng theo quy định tại khoản này được nêu rõ trong văn bản thông báo nhà ở đủ điều kiện được bán của cơ quan quản lý nhà ở cấp tỉnh nơi có nhà ở.</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2. Tổ chức, cá nhân xây dựng nhà ở hình thành trong tương lai trên thửa đất ở hợp pháp của mình; tổ chức, cá nhân mua nhà ở hình thành trong tương lai trong dự án đầu tư xây dựng nhà ở của chủ đầu tư được thế chấp nhà ở này tại tổ chức tín dụng đang hoạt động tại Việt Nam để vay vốn phục vụ cho xây dựng nhà ở hoặc để mua chính nhà ở đó. </w:t>
      </w:r>
    </w:p>
    <w:p w:rsidR="001A7A10" w:rsidRPr="001A7A10" w:rsidRDefault="001A7A10" w:rsidP="001A7A10">
      <w:pPr>
        <w:spacing w:before="80" w:after="100" w:afterAutospacing="1" w:line="330" w:lineRule="atLeast"/>
        <w:ind w:firstLine="567"/>
        <w:jc w:val="both"/>
        <w:rPr>
          <w:rFonts w:eastAsia="Times New Roman"/>
        </w:rPr>
      </w:pPr>
      <w:proofErr w:type="gramStart"/>
      <w:r w:rsidRPr="001A7A10">
        <w:rPr>
          <w:rFonts w:eastAsia="Times New Roman"/>
          <w:b/>
          <w:bCs/>
          <w:color w:val="0000FF"/>
        </w:rPr>
        <w:lastRenderedPageBreak/>
        <w:t>Điều 148.</w:t>
      </w:r>
      <w:proofErr w:type="gramEnd"/>
      <w:r w:rsidRPr="001A7A10">
        <w:rPr>
          <w:rFonts w:eastAsia="Times New Roman"/>
          <w:b/>
          <w:bCs/>
          <w:color w:val="0000FF"/>
        </w:rPr>
        <w:t xml:space="preserve"> Điều kiện thế chấp dự án đầu tư xây dựng nhà ở và thế chấp nhà ở hình thành trong tương lai</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1 Điều kiện thế chấp dự </w:t>
      </w:r>
      <w:proofErr w:type="gramStart"/>
      <w:r w:rsidRPr="001A7A10">
        <w:rPr>
          <w:rFonts w:eastAsia="Times New Roman"/>
          <w:color w:val="0000FF"/>
        </w:rPr>
        <w:t>án</w:t>
      </w:r>
      <w:proofErr w:type="gramEnd"/>
      <w:r w:rsidRPr="001A7A10">
        <w:rPr>
          <w:rFonts w:eastAsia="Times New Roman"/>
          <w:color w:val="0000FF"/>
        </w:rPr>
        <w:t xml:space="preserve"> đầu tư xây dựng nhà ở, thế chấp nhà ở hình thành trong tương lai được quy định như sau:</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a) Trường hợp chủ đầu tư thế chấp một phần hoặc toàn bộ dự án đầu tư xây dựng nhà ở thì phải có hồ sơ dự án, có thiết kế kỹ thuật của dự án được phê duyệt và đã có Giấy chứng nhận hoặc quyết định giao đất, cho thuê đất của cơ quan nhà nước có thẩm quyền;</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b) Trường hợp chủ đầu tư thế chấp nhà ở hình thành trong tương lai xây dựng trong dự án thì ngoài điều kiện quy định tại điểm a khoản này, nhà ở thế chấp phải thuộc diện đã xây dựng xong phần móng theo quy định của pháp luật về xây dựng và không nằm trong phần dự án hoặc toàn bộ dự án mà chủ đầu tư đã thế chấp theo quy định tại điểm a khoản này;</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c) Trường hợp tổ chức, cá nhân thế chấp nhà ở quy định tại khoản 2 Điều 147 của Luật này thì phải có giấy tờ chứng nhận quyền sử dụng đất ở hợp pháp theo quy định của pháp luật về đất đai, Giấy phép xây dựng nếu thuộc diện phải có Giấy phép xây dựng. </w:t>
      </w:r>
    </w:p>
    <w:p w:rsidR="001A7A10" w:rsidRPr="001A7A10" w:rsidRDefault="001A7A10" w:rsidP="001A7A10">
      <w:pPr>
        <w:spacing w:before="80" w:after="100" w:afterAutospacing="1" w:line="320" w:lineRule="atLeast"/>
        <w:ind w:firstLine="567"/>
        <w:jc w:val="both"/>
        <w:rPr>
          <w:rFonts w:eastAsia="Times New Roman"/>
        </w:rPr>
      </w:pPr>
      <w:r w:rsidRPr="001A7A10">
        <w:rPr>
          <w:rFonts w:eastAsia="Times New Roman"/>
          <w:color w:val="0000FF"/>
        </w:rPr>
        <w:t>Trường hợp người thế chấp nhà ở hình thành trong tương lai mua nhà ở của chủ đầu tư trong dự án đầu tư xây dựng nhà ở thì phải có hợp đồng mua bán nhà ở ký kết với chủ đầu tư, có văn bản chuyển nhượng hợp đồng mua bán nhà ở nếu là bên nhận chuyển nhượng hợp đồng mua bán nhà ở theo quy định, có giấy tờ chứng minh đã đóng tiền mua nhà ở cho chủ đầu tư theo tiến độ thỏa thuận trong hợp đồng mua bán và không thuộc diện đang có khiếu nại, khiếu kiện, tranh chấp về hợp đồng mua bán nhà ở hoặc về việc chuyển nhượng hợp đồng mua bán nhà ở này.</w:t>
      </w:r>
    </w:p>
    <w:p w:rsidR="001A7A10" w:rsidRPr="001A7A10" w:rsidRDefault="001A7A10" w:rsidP="001A7A10">
      <w:pPr>
        <w:spacing w:before="80" w:after="100" w:afterAutospacing="1" w:line="320" w:lineRule="atLeast"/>
        <w:ind w:firstLine="567"/>
        <w:jc w:val="both"/>
        <w:rPr>
          <w:rFonts w:eastAsia="Times New Roman"/>
        </w:rPr>
      </w:pPr>
      <w:r w:rsidRPr="001A7A10">
        <w:rPr>
          <w:rFonts w:eastAsia="Times New Roman"/>
          <w:color w:val="0000FF"/>
        </w:rPr>
        <w:t>2. Việc thế chấp dự án đầu tư xây dựng nhà ở và thế chấp nhà ở hình thành trong tương lai chỉ được thực hiện theo quy định tại Luật này; các trường hợp thế chấp tài sản là dự án đầu tư xây dựng nhà ở hoặc nhà ở hình thành trong tương lai không đúng với quy định tại Luật này thì không có giá trị pháp lý.</w:t>
      </w:r>
    </w:p>
    <w:p w:rsidR="001A7A10" w:rsidRPr="001A7A10" w:rsidRDefault="001A7A10" w:rsidP="001A7A10">
      <w:pPr>
        <w:spacing w:before="80" w:after="100" w:afterAutospacing="1" w:line="320" w:lineRule="atLeast"/>
        <w:ind w:firstLine="567"/>
        <w:jc w:val="both"/>
        <w:rPr>
          <w:rFonts w:eastAsia="Times New Roman"/>
        </w:rPr>
      </w:pPr>
      <w:proofErr w:type="gramStart"/>
      <w:r w:rsidRPr="001A7A10">
        <w:rPr>
          <w:rFonts w:eastAsia="Times New Roman"/>
          <w:b/>
          <w:bCs/>
          <w:color w:val="0000FF"/>
        </w:rPr>
        <w:t>Điều 149.</w:t>
      </w:r>
      <w:proofErr w:type="gramEnd"/>
      <w:r w:rsidRPr="001A7A10">
        <w:rPr>
          <w:rFonts w:eastAsia="Times New Roman"/>
          <w:b/>
          <w:bCs/>
          <w:color w:val="0000FF"/>
        </w:rPr>
        <w:t xml:space="preserve"> Xử lý tài sản nhà ở, dự án đầu tư xây dựng nhà ở thế chấp </w:t>
      </w:r>
    </w:p>
    <w:p w:rsidR="001A7A10" w:rsidRPr="001A7A10" w:rsidRDefault="001A7A10" w:rsidP="001A7A10">
      <w:pPr>
        <w:spacing w:before="80" w:after="100" w:afterAutospacing="1" w:line="320" w:lineRule="atLeast"/>
        <w:ind w:firstLine="567"/>
        <w:jc w:val="both"/>
        <w:rPr>
          <w:rFonts w:eastAsia="Times New Roman"/>
        </w:rPr>
      </w:pPr>
      <w:r w:rsidRPr="001A7A10">
        <w:rPr>
          <w:rFonts w:eastAsia="Times New Roman"/>
          <w:color w:val="0000FF"/>
        </w:rPr>
        <w:t xml:space="preserve">1. Việc xử lý tài sản thế chấp là nhà ở bao gồm cả xử lý thế chấp nhà ở hình thành trong tương lai được thực hiện </w:t>
      </w:r>
      <w:proofErr w:type="gramStart"/>
      <w:r w:rsidRPr="001A7A10">
        <w:rPr>
          <w:rFonts w:eastAsia="Times New Roman"/>
          <w:color w:val="0000FF"/>
        </w:rPr>
        <w:t>theo</w:t>
      </w:r>
      <w:proofErr w:type="gramEnd"/>
      <w:r w:rsidRPr="001A7A10">
        <w:rPr>
          <w:rFonts w:eastAsia="Times New Roman"/>
          <w:color w:val="0000FF"/>
        </w:rPr>
        <w:t xml:space="preserve"> quy định của Luật này, pháp luật về dân sự và pháp luật có liên quan.</w:t>
      </w:r>
    </w:p>
    <w:p w:rsidR="001A7A10" w:rsidRPr="001A7A10" w:rsidRDefault="001A7A10" w:rsidP="001A7A10">
      <w:pPr>
        <w:spacing w:before="80" w:after="100" w:afterAutospacing="1" w:line="320" w:lineRule="atLeast"/>
        <w:ind w:firstLine="567"/>
        <w:jc w:val="both"/>
        <w:rPr>
          <w:rFonts w:eastAsia="Times New Roman"/>
        </w:rPr>
      </w:pPr>
      <w:r w:rsidRPr="001A7A10">
        <w:rPr>
          <w:rFonts w:eastAsia="Times New Roman"/>
          <w:color w:val="0000FF"/>
        </w:rPr>
        <w:t xml:space="preserve">2. Việc xử lý tài sản thế chấp là dự án đầu tư xây dựng nhà ở được thực hiện theo quy định của pháp luật về dân sự và pháp luật có liên quan; tổ chức, cá nhân nhận chuyển nhượng dự án phải có đủ điều kiện làm chủ đầu tư dự án theo quy định của Luật này và phải đăng ký với cơ </w:t>
      </w:r>
      <w:r w:rsidRPr="001A7A10">
        <w:rPr>
          <w:rFonts w:eastAsia="Times New Roman"/>
          <w:color w:val="0000FF"/>
        </w:rPr>
        <w:lastRenderedPageBreak/>
        <w:t xml:space="preserve">quan nhà nước có thẩm quyền giao dự án theo quy định của pháp luật về kinh doanh bất động sản. </w:t>
      </w:r>
    </w:p>
    <w:p w:rsidR="001A7A10" w:rsidRPr="001A7A10" w:rsidRDefault="001A7A10" w:rsidP="001A7A10">
      <w:pPr>
        <w:spacing w:before="80" w:after="100" w:afterAutospacing="1" w:line="320" w:lineRule="atLeast"/>
        <w:jc w:val="center"/>
        <w:rPr>
          <w:rFonts w:eastAsia="Times New Roman"/>
        </w:rPr>
      </w:pPr>
      <w:r w:rsidRPr="001A7A10">
        <w:rPr>
          <w:rFonts w:eastAsia="Times New Roman"/>
          <w:b/>
          <w:bCs/>
          <w:color w:val="0000FF"/>
        </w:rPr>
        <w:t>Mục 9</w:t>
      </w:r>
    </w:p>
    <w:p w:rsidR="001A7A10" w:rsidRPr="001A7A10" w:rsidRDefault="001A7A10" w:rsidP="001A7A10">
      <w:pPr>
        <w:spacing w:before="80" w:after="100" w:afterAutospacing="1" w:line="320" w:lineRule="atLeast"/>
        <w:jc w:val="center"/>
        <w:rPr>
          <w:rFonts w:eastAsia="Times New Roman"/>
        </w:rPr>
      </w:pPr>
      <w:r w:rsidRPr="001A7A10">
        <w:rPr>
          <w:rFonts w:eastAsia="Times New Roman"/>
          <w:b/>
          <w:bCs/>
          <w:color w:val="0000FF"/>
        </w:rPr>
        <w:t xml:space="preserve">GÓP VỐN BẰNG NHÀ Ở </w:t>
      </w:r>
    </w:p>
    <w:p w:rsidR="001A7A10" w:rsidRPr="001A7A10" w:rsidRDefault="001A7A10" w:rsidP="001A7A10">
      <w:pPr>
        <w:spacing w:before="80" w:after="100" w:afterAutospacing="1" w:line="320" w:lineRule="atLeast"/>
        <w:ind w:firstLine="567"/>
        <w:jc w:val="both"/>
        <w:rPr>
          <w:rFonts w:eastAsia="Times New Roman"/>
        </w:rPr>
      </w:pPr>
      <w:proofErr w:type="gramStart"/>
      <w:r w:rsidRPr="001A7A10">
        <w:rPr>
          <w:rFonts w:eastAsia="Times New Roman"/>
          <w:b/>
          <w:bCs/>
          <w:color w:val="0000FF"/>
        </w:rPr>
        <w:t>Điều 150.</w:t>
      </w:r>
      <w:proofErr w:type="gramEnd"/>
      <w:r w:rsidRPr="001A7A10">
        <w:rPr>
          <w:rFonts w:eastAsia="Times New Roman"/>
          <w:b/>
          <w:bCs/>
          <w:color w:val="0000FF"/>
        </w:rPr>
        <w:t xml:space="preserve"> Điều kiện, thủ tục góp vốn bằng nhà ở </w:t>
      </w:r>
    </w:p>
    <w:p w:rsidR="001A7A10" w:rsidRPr="001A7A10" w:rsidRDefault="001A7A10" w:rsidP="001A7A10">
      <w:pPr>
        <w:spacing w:before="80" w:after="100" w:afterAutospacing="1" w:line="320" w:lineRule="atLeast"/>
        <w:ind w:firstLine="567"/>
        <w:jc w:val="both"/>
        <w:rPr>
          <w:rFonts w:eastAsia="Times New Roman"/>
        </w:rPr>
      </w:pPr>
      <w:r w:rsidRPr="001A7A10">
        <w:rPr>
          <w:rFonts w:eastAsia="Times New Roman"/>
          <w:color w:val="0000FF"/>
        </w:rPr>
        <w:t xml:space="preserve">1. Chủ sở hữu nhà ở hoặc chủ đầu tư dự </w:t>
      </w:r>
      <w:proofErr w:type="gramStart"/>
      <w:r w:rsidRPr="001A7A10">
        <w:rPr>
          <w:rFonts w:eastAsia="Times New Roman"/>
          <w:color w:val="0000FF"/>
        </w:rPr>
        <w:t>án</w:t>
      </w:r>
      <w:proofErr w:type="gramEnd"/>
      <w:r w:rsidRPr="001A7A10">
        <w:rPr>
          <w:rFonts w:eastAsia="Times New Roman"/>
          <w:color w:val="0000FF"/>
        </w:rPr>
        <w:t xml:space="preserve"> xây dựng nhà ở thương mại có quyền góp vốn bằng nhà ở để tham gia hoạt động kinh doanh trong các lĩnh vực mà pháp luật không cấm kinh doanh tại nhà ở đó. Việc góp vốn bằng nhà ở phải thông qua hợp đồng có các nội dung </w:t>
      </w:r>
      <w:proofErr w:type="gramStart"/>
      <w:r w:rsidRPr="001A7A10">
        <w:rPr>
          <w:rFonts w:eastAsia="Times New Roman"/>
          <w:color w:val="0000FF"/>
        </w:rPr>
        <w:t>theo</w:t>
      </w:r>
      <w:proofErr w:type="gramEnd"/>
      <w:r w:rsidRPr="001A7A10">
        <w:rPr>
          <w:rFonts w:eastAsia="Times New Roman"/>
          <w:color w:val="0000FF"/>
        </w:rPr>
        <w:t xml:space="preserve"> quy định tại Điều 121 của Luật này.</w:t>
      </w:r>
    </w:p>
    <w:p w:rsidR="001A7A10" w:rsidRPr="001A7A10" w:rsidRDefault="001A7A10" w:rsidP="001A7A10">
      <w:pPr>
        <w:spacing w:before="80" w:after="100" w:afterAutospacing="1" w:line="320" w:lineRule="atLeast"/>
        <w:ind w:firstLine="567"/>
        <w:jc w:val="both"/>
        <w:rPr>
          <w:rFonts w:eastAsia="Times New Roman"/>
        </w:rPr>
      </w:pPr>
      <w:r w:rsidRPr="001A7A10">
        <w:rPr>
          <w:rFonts w:eastAsia="Times New Roman"/>
          <w:color w:val="0000FF"/>
        </w:rPr>
        <w:t>2. Nhà ở đưa vào góp vốn phải là nhà ở có sẵn và đáp ứng đủ các điều kiện quy định tại khoản 1 Điều 118 của Luật này.</w:t>
      </w:r>
    </w:p>
    <w:p w:rsidR="001A7A10" w:rsidRPr="001A7A10" w:rsidRDefault="001A7A10" w:rsidP="001A7A10">
      <w:pPr>
        <w:spacing w:before="80" w:after="100" w:afterAutospacing="1" w:line="320" w:lineRule="atLeast"/>
        <w:ind w:firstLine="567"/>
        <w:jc w:val="both"/>
        <w:rPr>
          <w:rFonts w:eastAsia="Times New Roman"/>
        </w:rPr>
      </w:pPr>
      <w:proofErr w:type="gramStart"/>
      <w:r w:rsidRPr="001A7A10">
        <w:rPr>
          <w:rFonts w:eastAsia="Times New Roman"/>
          <w:b/>
          <w:bCs/>
          <w:color w:val="0000FF"/>
        </w:rPr>
        <w:t>Điều 151.</w:t>
      </w:r>
      <w:proofErr w:type="gramEnd"/>
      <w:r w:rsidRPr="001A7A10">
        <w:rPr>
          <w:rFonts w:eastAsia="Times New Roman"/>
          <w:b/>
          <w:bCs/>
          <w:color w:val="0000FF"/>
        </w:rPr>
        <w:t xml:space="preserve"> Góp vốn bằng nhà ở thuộc sở hữu </w:t>
      </w:r>
      <w:proofErr w:type="gramStart"/>
      <w:r w:rsidRPr="001A7A10">
        <w:rPr>
          <w:rFonts w:eastAsia="Times New Roman"/>
          <w:b/>
          <w:bCs/>
          <w:color w:val="0000FF"/>
        </w:rPr>
        <w:t>chung</w:t>
      </w:r>
      <w:proofErr w:type="gramEnd"/>
    </w:p>
    <w:p w:rsidR="001A7A10" w:rsidRPr="001A7A10" w:rsidRDefault="001A7A10" w:rsidP="001A7A10">
      <w:pPr>
        <w:spacing w:before="80" w:after="100" w:afterAutospacing="1" w:line="320" w:lineRule="atLeast"/>
        <w:ind w:firstLine="567"/>
        <w:jc w:val="both"/>
        <w:rPr>
          <w:rFonts w:eastAsia="Times New Roman"/>
        </w:rPr>
      </w:pPr>
      <w:r w:rsidRPr="001A7A10">
        <w:rPr>
          <w:rFonts w:eastAsia="Times New Roman"/>
          <w:color w:val="0000FF"/>
        </w:rPr>
        <w:t xml:space="preserve">1. Việc góp vốn bằng nhà ở thuộc sở hữu </w:t>
      </w:r>
      <w:proofErr w:type="gramStart"/>
      <w:r w:rsidRPr="001A7A10">
        <w:rPr>
          <w:rFonts w:eastAsia="Times New Roman"/>
          <w:color w:val="0000FF"/>
        </w:rPr>
        <w:t>chung</w:t>
      </w:r>
      <w:proofErr w:type="gramEnd"/>
      <w:r w:rsidRPr="001A7A10">
        <w:rPr>
          <w:rFonts w:eastAsia="Times New Roman"/>
          <w:color w:val="0000FF"/>
        </w:rPr>
        <w:t xml:space="preserve"> phải được sự đồng ý của tất cả các chủ sở hữu chung.</w:t>
      </w:r>
    </w:p>
    <w:p w:rsidR="001A7A10" w:rsidRPr="001A7A10" w:rsidRDefault="001A7A10" w:rsidP="001A7A10">
      <w:pPr>
        <w:spacing w:before="80" w:after="100" w:afterAutospacing="1" w:line="320" w:lineRule="atLeast"/>
        <w:ind w:firstLine="567"/>
        <w:jc w:val="both"/>
        <w:rPr>
          <w:rFonts w:eastAsia="Times New Roman"/>
        </w:rPr>
      </w:pPr>
      <w:r w:rsidRPr="001A7A10">
        <w:rPr>
          <w:rFonts w:eastAsia="Times New Roman"/>
          <w:color w:val="0000FF"/>
        </w:rPr>
        <w:t xml:space="preserve">2. Các chủ sở hữu nhà ở thuộc sở hữu </w:t>
      </w:r>
      <w:proofErr w:type="gramStart"/>
      <w:r w:rsidRPr="001A7A10">
        <w:rPr>
          <w:rFonts w:eastAsia="Times New Roman"/>
          <w:color w:val="0000FF"/>
        </w:rPr>
        <w:t>chung</w:t>
      </w:r>
      <w:proofErr w:type="gramEnd"/>
      <w:r w:rsidRPr="001A7A10">
        <w:rPr>
          <w:rFonts w:eastAsia="Times New Roman"/>
          <w:color w:val="0000FF"/>
        </w:rPr>
        <w:t xml:space="preserve"> cùng ký vào hợp đồng góp vốn bằng nhà ở hoặc có thể thoả thuận bằng văn bản cử người đại diện ký hợp đồng góp vốn bằng nhà ở.</w:t>
      </w:r>
    </w:p>
    <w:p w:rsidR="001A7A10" w:rsidRPr="001A7A10" w:rsidRDefault="001A7A10" w:rsidP="001A7A10">
      <w:pPr>
        <w:spacing w:before="80" w:after="100" w:afterAutospacing="1" w:line="320" w:lineRule="atLeast"/>
        <w:ind w:firstLine="567"/>
        <w:jc w:val="both"/>
        <w:rPr>
          <w:rFonts w:eastAsia="Times New Roman"/>
        </w:rPr>
      </w:pPr>
      <w:proofErr w:type="gramStart"/>
      <w:r w:rsidRPr="001A7A10">
        <w:rPr>
          <w:rFonts w:eastAsia="Times New Roman"/>
          <w:b/>
          <w:bCs/>
          <w:color w:val="0000FF"/>
        </w:rPr>
        <w:t>Điều 152.</w:t>
      </w:r>
      <w:proofErr w:type="gramEnd"/>
      <w:r w:rsidRPr="001A7A10">
        <w:rPr>
          <w:rFonts w:eastAsia="Times New Roman"/>
          <w:b/>
          <w:bCs/>
          <w:color w:val="0000FF"/>
        </w:rPr>
        <w:t xml:space="preserve"> Góp vốn bằng nhà ở đang cho thuê</w:t>
      </w:r>
    </w:p>
    <w:p w:rsidR="001A7A10" w:rsidRPr="001A7A10" w:rsidRDefault="001A7A10" w:rsidP="001A7A10">
      <w:pPr>
        <w:spacing w:before="80" w:after="100" w:afterAutospacing="1" w:line="320" w:lineRule="atLeast"/>
        <w:ind w:firstLine="567"/>
        <w:jc w:val="both"/>
        <w:rPr>
          <w:rFonts w:eastAsia="Times New Roman"/>
        </w:rPr>
      </w:pPr>
      <w:r w:rsidRPr="001A7A10">
        <w:rPr>
          <w:rFonts w:eastAsia="Times New Roman"/>
          <w:color w:val="0000FF"/>
        </w:rPr>
        <w:t>1. Chủ sở hữu nhà ở đang cho thuê phải thông báo bằng văn bản cho bên thuê nhà ở biết trước về việc góp vốn bằng nhà ở.</w:t>
      </w:r>
    </w:p>
    <w:p w:rsidR="001A7A10" w:rsidRPr="001A7A10" w:rsidRDefault="001A7A10" w:rsidP="001A7A10">
      <w:pPr>
        <w:spacing w:before="80" w:after="100" w:afterAutospacing="1" w:line="320" w:lineRule="atLeast"/>
        <w:ind w:firstLine="567"/>
        <w:jc w:val="both"/>
        <w:rPr>
          <w:rFonts w:eastAsia="Times New Roman"/>
        </w:rPr>
      </w:pPr>
      <w:r w:rsidRPr="001A7A10">
        <w:rPr>
          <w:rFonts w:eastAsia="Times New Roman"/>
          <w:color w:val="0000FF"/>
        </w:rPr>
        <w:t>2. Bên thuê nhà ở được tiếp tục thuê nhà ở đến hết hạn hợp đồng thuê nhà đã ký với bên góp vốn, trừ trường hợp các bên có thoả thuận khác.</w:t>
      </w:r>
    </w:p>
    <w:p w:rsidR="001A7A10" w:rsidRPr="001A7A10" w:rsidRDefault="001A7A10" w:rsidP="001A7A10">
      <w:pPr>
        <w:spacing w:before="80" w:after="100" w:afterAutospacing="1" w:line="330" w:lineRule="atLeast"/>
        <w:jc w:val="center"/>
        <w:rPr>
          <w:rFonts w:eastAsia="Times New Roman"/>
        </w:rPr>
      </w:pPr>
      <w:r w:rsidRPr="001A7A10">
        <w:rPr>
          <w:rFonts w:eastAsia="Times New Roman"/>
          <w:b/>
          <w:bCs/>
          <w:color w:val="0000FF"/>
        </w:rPr>
        <w:t>Mục 10</w:t>
      </w:r>
    </w:p>
    <w:p w:rsidR="001A7A10" w:rsidRPr="001A7A10" w:rsidRDefault="001A7A10" w:rsidP="001A7A10">
      <w:pPr>
        <w:spacing w:before="80" w:after="100" w:afterAutospacing="1" w:line="330" w:lineRule="atLeast"/>
        <w:jc w:val="center"/>
        <w:rPr>
          <w:rFonts w:eastAsia="Times New Roman"/>
        </w:rPr>
      </w:pPr>
      <w:r w:rsidRPr="001A7A10">
        <w:rPr>
          <w:rFonts w:eastAsia="Times New Roman"/>
          <w:b/>
          <w:bCs/>
          <w:color w:val="0000FF"/>
        </w:rPr>
        <w:t>CHO MƯỢN, CHO Ở NHỜ NHÀ Ở</w:t>
      </w:r>
    </w:p>
    <w:p w:rsidR="001A7A10" w:rsidRPr="001A7A10" w:rsidRDefault="001A7A10" w:rsidP="001A7A10">
      <w:pPr>
        <w:spacing w:before="80" w:after="100" w:afterAutospacing="1" w:line="330" w:lineRule="atLeast"/>
        <w:ind w:firstLine="567"/>
        <w:jc w:val="both"/>
        <w:rPr>
          <w:rFonts w:eastAsia="Times New Roman"/>
        </w:rPr>
      </w:pPr>
      <w:proofErr w:type="gramStart"/>
      <w:r w:rsidRPr="001A7A10">
        <w:rPr>
          <w:rFonts w:eastAsia="Times New Roman"/>
          <w:b/>
          <w:bCs/>
          <w:color w:val="0000FF"/>
        </w:rPr>
        <w:t>Điều 153.</w:t>
      </w:r>
      <w:proofErr w:type="gramEnd"/>
      <w:r w:rsidRPr="001A7A10">
        <w:rPr>
          <w:rFonts w:eastAsia="Times New Roman"/>
          <w:b/>
          <w:bCs/>
          <w:color w:val="0000FF"/>
        </w:rPr>
        <w:t xml:space="preserve"> Cho mượn, cho ở nhờ nhà ở thuộc sở hữu </w:t>
      </w:r>
      <w:proofErr w:type="gramStart"/>
      <w:r w:rsidRPr="001A7A10">
        <w:rPr>
          <w:rFonts w:eastAsia="Times New Roman"/>
          <w:b/>
          <w:bCs/>
          <w:color w:val="0000FF"/>
        </w:rPr>
        <w:t>chung</w:t>
      </w:r>
      <w:proofErr w:type="gramEnd"/>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1. Việc cho mượn, cho ở nhờ nhà ở thuộc sở hữu chung hợp nhất phải được sự đồng ý của tất cả các chủ sở hữu nhà ở đó; trường hợp chủ sở hữu nhà ở thuộc sở hữu chung theo phần thì có quyền cho mượn, cho ở nhờ thuộc phần sở hữu của mình nhưng không được làm ảnh hưởng </w:t>
      </w:r>
      <w:r w:rsidRPr="001A7A10">
        <w:rPr>
          <w:rFonts w:eastAsia="Times New Roman"/>
          <w:color w:val="0000FF"/>
        </w:rPr>
        <w:lastRenderedPageBreak/>
        <w:t>đến quyền lợi của các chủ sở hữu chung khác. Bên cho mượn nhà ở có quyền đòi lại nhà ở, bên cho ở nhờ có quyền chấm dứt việc cho ở nhờ khi chấm dứt hợp đồng theo quy định tại Điều 154 của Luật này và theo thỏa thuận trong hợp đồng.</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2. Các chủ sở hữu nhà ở thuộc sở hữu </w:t>
      </w:r>
      <w:proofErr w:type="gramStart"/>
      <w:r w:rsidRPr="001A7A10">
        <w:rPr>
          <w:rFonts w:eastAsia="Times New Roman"/>
          <w:color w:val="0000FF"/>
        </w:rPr>
        <w:t>chung</w:t>
      </w:r>
      <w:proofErr w:type="gramEnd"/>
      <w:r w:rsidRPr="001A7A10">
        <w:rPr>
          <w:rFonts w:eastAsia="Times New Roman"/>
          <w:color w:val="0000FF"/>
        </w:rPr>
        <w:t xml:space="preserve"> có thể ủy quyền cho người đại diện ký hợp đồng cho mượn, cho ở nhờ nhà ở.</w:t>
      </w:r>
    </w:p>
    <w:p w:rsidR="001A7A10" w:rsidRPr="001A7A10" w:rsidRDefault="001A7A10" w:rsidP="001A7A10">
      <w:pPr>
        <w:spacing w:before="80" w:after="100" w:afterAutospacing="1" w:line="330" w:lineRule="atLeast"/>
        <w:ind w:firstLine="567"/>
        <w:jc w:val="both"/>
        <w:rPr>
          <w:rFonts w:eastAsia="Times New Roman"/>
        </w:rPr>
      </w:pPr>
      <w:proofErr w:type="gramStart"/>
      <w:r w:rsidRPr="001A7A10">
        <w:rPr>
          <w:rFonts w:eastAsia="Times New Roman"/>
          <w:b/>
          <w:bCs/>
          <w:color w:val="0000FF"/>
        </w:rPr>
        <w:t>Điều 154.</w:t>
      </w:r>
      <w:proofErr w:type="gramEnd"/>
      <w:r w:rsidRPr="001A7A10">
        <w:rPr>
          <w:rFonts w:eastAsia="Times New Roman"/>
          <w:b/>
          <w:bCs/>
          <w:color w:val="0000FF"/>
        </w:rPr>
        <w:t xml:space="preserve"> Các trường hợp chấm dứt hợp đồng cho mượn, cho ở nhờ nhà ở </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1. Thời hạn cho mượn, cho ở nhờ đã hết.</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2. Nhà ở cho mượn, cho ở nhờ không còn.</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3. Bên mượn, bên ở nhờ nhà ở chết hoặc mất tích </w:t>
      </w:r>
      <w:proofErr w:type="gramStart"/>
      <w:r w:rsidRPr="001A7A10">
        <w:rPr>
          <w:rFonts w:eastAsia="Times New Roman"/>
          <w:color w:val="0000FF"/>
        </w:rPr>
        <w:t>theo</w:t>
      </w:r>
      <w:proofErr w:type="gramEnd"/>
      <w:r w:rsidRPr="001A7A10">
        <w:rPr>
          <w:rFonts w:eastAsia="Times New Roman"/>
          <w:color w:val="0000FF"/>
        </w:rPr>
        <w:t xml:space="preserve"> tuyên bố của Tòa án.</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4. Nhà ở cho mượn, cho ở nhờ có nguy cơ sập đổ hoặc thuộc diện đã có quyết định giải toả, phá dỡ hoặc </w:t>
      </w:r>
      <w:proofErr w:type="gramStart"/>
      <w:r w:rsidRPr="001A7A10">
        <w:rPr>
          <w:rFonts w:eastAsia="Times New Roman"/>
          <w:color w:val="0000FF"/>
        </w:rPr>
        <w:t>thu</w:t>
      </w:r>
      <w:proofErr w:type="gramEnd"/>
      <w:r w:rsidRPr="001A7A10">
        <w:rPr>
          <w:rFonts w:eastAsia="Times New Roman"/>
          <w:color w:val="0000FF"/>
        </w:rPr>
        <w:t xml:space="preserve"> hồi đất của cơ quan nhà nước có thẩm quyền.</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5. Theo thoả thuận của các bên.</w:t>
      </w:r>
    </w:p>
    <w:p w:rsidR="001A7A10" w:rsidRPr="001A7A10" w:rsidRDefault="001A7A10" w:rsidP="001A7A10">
      <w:pPr>
        <w:spacing w:before="80" w:after="100" w:afterAutospacing="1" w:line="330" w:lineRule="atLeast"/>
        <w:jc w:val="center"/>
        <w:rPr>
          <w:rFonts w:eastAsia="Times New Roman"/>
        </w:rPr>
      </w:pPr>
      <w:r w:rsidRPr="001A7A10">
        <w:rPr>
          <w:rFonts w:eastAsia="Times New Roman"/>
          <w:b/>
          <w:bCs/>
          <w:color w:val="0000FF"/>
        </w:rPr>
        <w:t>Mục 11</w:t>
      </w:r>
    </w:p>
    <w:p w:rsidR="001A7A10" w:rsidRPr="001A7A10" w:rsidRDefault="001A7A10" w:rsidP="001A7A10">
      <w:pPr>
        <w:spacing w:before="80" w:after="100" w:afterAutospacing="1" w:line="330" w:lineRule="atLeast"/>
        <w:jc w:val="center"/>
        <w:rPr>
          <w:rFonts w:eastAsia="Times New Roman"/>
        </w:rPr>
      </w:pPr>
      <w:r w:rsidRPr="001A7A10">
        <w:rPr>
          <w:rFonts w:eastAsia="Times New Roman"/>
          <w:b/>
          <w:bCs/>
          <w:color w:val="0000FF"/>
        </w:rPr>
        <w:t>ỦY QUYỀN QUẢN LÝ NHÀ Ở</w:t>
      </w:r>
    </w:p>
    <w:p w:rsidR="001A7A10" w:rsidRPr="001A7A10" w:rsidRDefault="001A7A10" w:rsidP="001A7A10">
      <w:pPr>
        <w:spacing w:before="80" w:after="100" w:afterAutospacing="1" w:line="330" w:lineRule="atLeast"/>
        <w:ind w:firstLine="567"/>
        <w:jc w:val="both"/>
        <w:rPr>
          <w:rFonts w:eastAsia="Times New Roman"/>
        </w:rPr>
      </w:pPr>
      <w:proofErr w:type="gramStart"/>
      <w:r w:rsidRPr="001A7A10">
        <w:rPr>
          <w:rFonts w:eastAsia="Times New Roman"/>
          <w:b/>
          <w:bCs/>
          <w:color w:val="0000FF"/>
        </w:rPr>
        <w:t>Điều 155.</w:t>
      </w:r>
      <w:proofErr w:type="gramEnd"/>
      <w:r w:rsidRPr="001A7A10">
        <w:rPr>
          <w:rFonts w:eastAsia="Times New Roman"/>
          <w:b/>
          <w:bCs/>
          <w:color w:val="0000FF"/>
        </w:rPr>
        <w:t xml:space="preserve"> Nội dung, phạm </w:t>
      </w:r>
      <w:proofErr w:type="gramStart"/>
      <w:r w:rsidRPr="001A7A10">
        <w:rPr>
          <w:rFonts w:eastAsia="Times New Roman"/>
          <w:b/>
          <w:bCs/>
          <w:color w:val="0000FF"/>
        </w:rPr>
        <w:t>vi</w:t>
      </w:r>
      <w:proofErr w:type="gramEnd"/>
      <w:r w:rsidRPr="001A7A10">
        <w:rPr>
          <w:rFonts w:eastAsia="Times New Roman"/>
          <w:b/>
          <w:bCs/>
          <w:color w:val="0000FF"/>
        </w:rPr>
        <w:t xml:space="preserve"> uỷ quyền quản lý nhà ở</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1. Ủy quyền quản lý nhà ở là việc chủ sở hữu nhà ở ủy quyền cho tổ chức, cá nhân khác thực hiện các quyền và nghĩa vụ của chủ sở hữu nhà ở trong việc quản lý, sử dụng nhà ở trong thời hạn được ủy quyền. Việc ủy quyền quản lý nhà ở chỉ được thực hiện đối với nhà ở có sẵn.</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2. Nội dung, thời hạn uỷ quyền quản lý, sử dụng nhà ở do các bên thoả thuận và được ghi trong hợp đồng uỷ quyền; nếu các bên không có thoả thuận về thời hạn uỷ quyền thì hợp đồng uỷ quyền có hiệu lực 01 năm, kể từ ngày ký hợp đồng uỷ quyền.</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3. Bên uỷ quyền quản lý nhà ở phải trả chi phí quản lý, trừ trường hợp các bên có thoả thuận khác.</w:t>
      </w:r>
    </w:p>
    <w:p w:rsidR="001A7A10" w:rsidRPr="001A7A10" w:rsidRDefault="001A7A10" w:rsidP="001A7A10">
      <w:pPr>
        <w:spacing w:before="80" w:after="100" w:afterAutospacing="1" w:line="330" w:lineRule="atLeast"/>
        <w:ind w:firstLine="567"/>
        <w:jc w:val="both"/>
        <w:rPr>
          <w:rFonts w:eastAsia="Times New Roman"/>
        </w:rPr>
      </w:pPr>
      <w:proofErr w:type="gramStart"/>
      <w:r w:rsidRPr="001A7A10">
        <w:rPr>
          <w:rFonts w:eastAsia="Times New Roman"/>
          <w:b/>
          <w:bCs/>
          <w:color w:val="0000FF"/>
        </w:rPr>
        <w:t>Điều 156.</w:t>
      </w:r>
      <w:proofErr w:type="gramEnd"/>
      <w:r w:rsidRPr="001A7A10">
        <w:rPr>
          <w:rFonts w:eastAsia="Times New Roman"/>
          <w:b/>
          <w:bCs/>
          <w:color w:val="0000FF"/>
        </w:rPr>
        <w:t xml:space="preserve"> Uỷ quyền quản lý nhà ở thuộc sở hữu </w:t>
      </w:r>
      <w:proofErr w:type="gramStart"/>
      <w:r w:rsidRPr="001A7A10">
        <w:rPr>
          <w:rFonts w:eastAsia="Times New Roman"/>
          <w:b/>
          <w:bCs/>
          <w:color w:val="0000FF"/>
        </w:rPr>
        <w:t>chung</w:t>
      </w:r>
      <w:proofErr w:type="gramEnd"/>
      <w:r w:rsidRPr="001A7A10">
        <w:rPr>
          <w:rFonts w:eastAsia="Times New Roman"/>
          <w:b/>
          <w:bCs/>
          <w:color w:val="0000FF"/>
        </w:rPr>
        <w:t xml:space="preserve"> </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1. Việc uỷ quyền quản lý nhà ở thuộc sở hữu chung hợp nhất phải được các chủ sở hữu nhà ở thuộc sở hữu chung đồng ý; trường hợp chủ sở hữu nhà ở thuộc sở hữu chung theo phần thì có </w:t>
      </w:r>
      <w:r w:rsidRPr="001A7A10">
        <w:rPr>
          <w:rFonts w:eastAsia="Times New Roman"/>
          <w:color w:val="0000FF"/>
        </w:rPr>
        <w:lastRenderedPageBreak/>
        <w:t>quyền uỷ quyền cho người khác quản lý phần quyền sở hữu của mình nhưng không được làm ảnh hưởng đến quyền lợi của các chủ sở hữu chung khác.</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2. Chủ sở hữu nhà ở thuộc sở hữu </w:t>
      </w:r>
      <w:proofErr w:type="gramStart"/>
      <w:r w:rsidRPr="001A7A10">
        <w:rPr>
          <w:rFonts w:eastAsia="Times New Roman"/>
          <w:color w:val="0000FF"/>
        </w:rPr>
        <w:t>chung</w:t>
      </w:r>
      <w:proofErr w:type="gramEnd"/>
      <w:r w:rsidRPr="001A7A10">
        <w:rPr>
          <w:rFonts w:eastAsia="Times New Roman"/>
          <w:color w:val="0000FF"/>
        </w:rPr>
        <w:t xml:space="preserve"> có trách nhiệm thông báo cho chủ sở hữu khác biết việc uỷ quyền quản lý nhà ở, trừ trường hợp người được uỷ quyền quản lý nhà ở đồng thời là chủ sở hữu chung của nhà ở đó.</w:t>
      </w:r>
    </w:p>
    <w:p w:rsidR="001A7A10" w:rsidRPr="001A7A10" w:rsidRDefault="001A7A10" w:rsidP="001A7A10">
      <w:pPr>
        <w:spacing w:before="80" w:after="100" w:afterAutospacing="1" w:line="330" w:lineRule="atLeast"/>
        <w:ind w:firstLine="567"/>
        <w:jc w:val="both"/>
        <w:rPr>
          <w:rFonts w:eastAsia="Times New Roman"/>
        </w:rPr>
      </w:pPr>
      <w:proofErr w:type="gramStart"/>
      <w:r w:rsidRPr="001A7A10">
        <w:rPr>
          <w:rFonts w:eastAsia="Times New Roman"/>
          <w:b/>
          <w:bCs/>
          <w:color w:val="0000FF"/>
        </w:rPr>
        <w:t>Điều 157.</w:t>
      </w:r>
      <w:proofErr w:type="gramEnd"/>
      <w:r w:rsidRPr="001A7A10">
        <w:rPr>
          <w:rFonts w:eastAsia="Times New Roman"/>
          <w:b/>
          <w:bCs/>
          <w:color w:val="0000FF"/>
        </w:rPr>
        <w:t xml:space="preserve"> Các trường hợp chấm dứt hợp đồng uỷ quyền quản lý nhà ở </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1. Hợp đồng uỷ quyền hết hạn.</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2. Nội dung uỷ quyền đã được thực hiện.</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3. Nhà ở được ủy quyền quản lý không còn.</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4. Bên uỷ quyền hoặc bên được uỷ quyền đơn phương chấm dứt hợp đồng uỷ quyền quản lý nhà ở </w:t>
      </w:r>
      <w:proofErr w:type="gramStart"/>
      <w:r w:rsidRPr="001A7A10">
        <w:rPr>
          <w:rFonts w:eastAsia="Times New Roman"/>
          <w:color w:val="0000FF"/>
        </w:rPr>
        <w:t>theo</w:t>
      </w:r>
      <w:proofErr w:type="gramEnd"/>
      <w:r w:rsidRPr="001A7A10">
        <w:rPr>
          <w:rFonts w:eastAsia="Times New Roman"/>
          <w:color w:val="0000FF"/>
        </w:rPr>
        <w:t xml:space="preserve"> quy định tại Điều 158 của Luật này.</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5. Bên uỷ quyền hoặc bên được uỷ quyền quản lý nhà ở chết.</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 xml:space="preserve">6. Bên được uỷ quyền quản lý nhà ở mất tích hoặc bị mất năng lực hành </w:t>
      </w:r>
      <w:proofErr w:type="gramStart"/>
      <w:r w:rsidRPr="001A7A10">
        <w:rPr>
          <w:rFonts w:eastAsia="Times New Roman"/>
          <w:color w:val="0000FF"/>
        </w:rPr>
        <w:t>vi</w:t>
      </w:r>
      <w:proofErr w:type="gramEnd"/>
      <w:r w:rsidRPr="001A7A10">
        <w:rPr>
          <w:rFonts w:eastAsia="Times New Roman"/>
          <w:color w:val="0000FF"/>
        </w:rPr>
        <w:t xml:space="preserve"> dân sự theo quyết định của Tòa án.</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7. Theo thoả thuận của các bên.</w:t>
      </w:r>
    </w:p>
    <w:p w:rsidR="001A7A10" w:rsidRPr="001A7A10" w:rsidRDefault="001A7A10" w:rsidP="001A7A10">
      <w:pPr>
        <w:spacing w:before="80" w:after="100" w:afterAutospacing="1" w:line="330" w:lineRule="atLeast"/>
        <w:ind w:firstLine="567"/>
        <w:jc w:val="both"/>
        <w:rPr>
          <w:rFonts w:eastAsia="Times New Roman"/>
        </w:rPr>
      </w:pPr>
      <w:proofErr w:type="gramStart"/>
      <w:r w:rsidRPr="001A7A10">
        <w:rPr>
          <w:rFonts w:eastAsia="Times New Roman"/>
          <w:b/>
          <w:bCs/>
          <w:color w:val="0000FF"/>
        </w:rPr>
        <w:t>Điều 158.</w:t>
      </w:r>
      <w:proofErr w:type="gramEnd"/>
      <w:r w:rsidRPr="001A7A10">
        <w:rPr>
          <w:rFonts w:eastAsia="Times New Roman"/>
          <w:b/>
          <w:bCs/>
          <w:color w:val="0000FF"/>
        </w:rPr>
        <w:t xml:space="preserve"> Đơn phương chấm dứt thực hiện hợp đồng uỷ quyền quản lý nhà ở </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1. Bên uỷ quyền quản lý nhà ở đơn phương chấm dứt hợp đồng ủy quyền thuộc một trong các trường hợp sau đây:</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a) Nếu việc uỷ quyền có chi phí quản lý thì bên uỷ quyền không phải báo trước cho bên được uỷ quyền biết về việc đơn phương chấm dứt thực hiện hợp đồng uỷ quyền nhưng phải thanh toán cho bên được uỷ quyền chi phí quản lý tương ứng với công việc mà bên được uỷ quyền đã thực hiện và phải bồi thường thiệt hại cho bên được uỷ quyền;</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b) Nếu việc uỷ quyền không có chi phí quản lý thì bên uỷ quyền phải thông báo cho bên được uỷ quyền biết trước ít nhất 30 ngày về việc đơn phương chấm dứt thực hiện hợp đồng uỷ quyền, trừ trường hợp các bên có thỏa thuận khác.</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2. Bên được uỷ quyền đơn phương chấm dứt hợp đồng ủy quyền thuộc một trong các trường hợp sau đây:</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lastRenderedPageBreak/>
        <w:t>a) Nếu việc uỷ quyền có chi phí quản lý thì không phải báo trước cho bên uỷ quyền biết về việc đơn phương chấm dứt thực hiện hợp đồng uỷ quyền nhưng phải bồi thường thiệt hại cho bên uỷ quyền (nếu có);</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b) Nếu việc uỷ quyền không có chi phí quản lý thì phải thông báo cho bên uỷ quyền biết trước ít nhất 30 ngày về việc đơn phương chấm dứt thực hiện hợp đồng uỷ quyền, trừ trường hợp các bên có thỏa thuận khác.</w:t>
      </w:r>
    </w:p>
    <w:p w:rsidR="001A7A10" w:rsidRPr="001A7A10" w:rsidRDefault="001A7A10" w:rsidP="001A7A10">
      <w:pPr>
        <w:spacing w:before="80" w:after="100" w:afterAutospacing="1" w:line="330" w:lineRule="atLeast"/>
        <w:ind w:firstLine="567"/>
        <w:jc w:val="both"/>
        <w:rPr>
          <w:rFonts w:eastAsia="Times New Roman"/>
        </w:rPr>
      </w:pPr>
      <w:r w:rsidRPr="001A7A10">
        <w:rPr>
          <w:rFonts w:eastAsia="Times New Roman"/>
          <w:color w:val="0000FF"/>
        </w:rPr>
        <w:t>3. Bên uỷ quyền và bên được uỷ quyền phải thông báo cho bên thứ ba có liên quan biết về việc đơn phương chấm dứt thực hiện hợp đồng uỷ quyền quản lý nhà ở.</w:t>
      </w:r>
    </w:p>
    <w:p w:rsidR="001A7A10" w:rsidRPr="001A7A10" w:rsidRDefault="001A7A10" w:rsidP="001A7A10">
      <w:pPr>
        <w:spacing w:before="80" w:after="80" w:line="340" w:lineRule="atLeast"/>
        <w:jc w:val="center"/>
        <w:rPr>
          <w:rFonts w:eastAsia="Times New Roman"/>
        </w:rPr>
      </w:pPr>
      <w:r w:rsidRPr="001A7A10">
        <w:rPr>
          <w:rFonts w:eastAsia="Times New Roman"/>
          <w:color w:val="0000FF"/>
        </w:rPr>
        <w:t>CHƯƠNG IX</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 xml:space="preserve">QUYỀN SỞ HỮU NHÀ Ở TẠI VIỆT NAM </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CỦA TỔ CHỨC, CÁ NHÂN NƯỚC NGOÀI</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159.</w:t>
      </w:r>
      <w:proofErr w:type="gramEnd"/>
      <w:r w:rsidRPr="001A7A10">
        <w:rPr>
          <w:rFonts w:eastAsia="Times New Roman"/>
          <w:b/>
          <w:bCs/>
          <w:color w:val="0000FF"/>
        </w:rPr>
        <w:t xml:space="preserve"> Đối tượng được sở hữu nhà ở và hình thức sở hữu nhà ở tại Việt Nam của tổ chức, cá nhân nước ngoài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Đối tượng tổ chức, cá nhân nước ngoài được sở hữu nhà ở tại Việt Nam bao gồm:</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a) Tổ chức, cá nhân nước ngoài đầu tư xây dựng nhà ở </w:t>
      </w:r>
      <w:proofErr w:type="gramStart"/>
      <w:r w:rsidRPr="001A7A10">
        <w:rPr>
          <w:rFonts w:eastAsia="Times New Roman"/>
          <w:color w:val="0000FF"/>
        </w:rPr>
        <w:t>theo</w:t>
      </w:r>
      <w:proofErr w:type="gramEnd"/>
      <w:r w:rsidRPr="001A7A10">
        <w:rPr>
          <w:rFonts w:eastAsia="Times New Roman"/>
          <w:color w:val="0000FF"/>
        </w:rPr>
        <w:t xml:space="preserve"> dự án tại Việt Nam theo quy định của Luật này và pháp luật có liên quan;</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 xml:space="preserve">b) Doanh nghiệp có vốn đầu tư nước ngoài, chi nhánh, văn phòng đại diện của doanh nghiệp nước ngoài, quỹ đầu tư nước ngoài và chi nhánh ngân hàng nước ngoài đang hoạt động tại Việt Nam (sau đây gọi </w:t>
      </w:r>
      <w:proofErr w:type="gramStart"/>
      <w:r w:rsidRPr="001A7A10">
        <w:rPr>
          <w:rFonts w:eastAsia="Times New Roman"/>
          <w:color w:val="0000FF"/>
        </w:rPr>
        <w:t>chung</w:t>
      </w:r>
      <w:proofErr w:type="gramEnd"/>
      <w:r w:rsidRPr="001A7A10">
        <w:rPr>
          <w:rFonts w:eastAsia="Times New Roman"/>
          <w:color w:val="0000FF"/>
        </w:rPr>
        <w:t xml:space="preserve"> là tổ chức nước ngoài); </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c) Cá nhân nước ngoài được phép nhập cảnh vào Việt Nam.</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2. Tổ chức, cá nhân nước ngoài được sở hữu nhà ở tại Việt Nam thông qua các hình thức sau đây:</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 xml:space="preserve">a) Đầu tư xây dựng nhà ở </w:t>
      </w:r>
      <w:proofErr w:type="gramStart"/>
      <w:r w:rsidRPr="001A7A10">
        <w:rPr>
          <w:rFonts w:eastAsia="Times New Roman"/>
          <w:color w:val="0000FF"/>
        </w:rPr>
        <w:t>theo</w:t>
      </w:r>
      <w:proofErr w:type="gramEnd"/>
      <w:r w:rsidRPr="001A7A10">
        <w:rPr>
          <w:rFonts w:eastAsia="Times New Roman"/>
          <w:color w:val="0000FF"/>
        </w:rPr>
        <w:t xml:space="preserve"> dự án tại Việt Nam theo quy định của Luật này và pháp luật có liên quan;</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 xml:space="preserve">b) Mua, thuê mua, nhận tặng cho, nhận thừa kế nhà ở thương mại bao gồm căn hộ </w:t>
      </w:r>
      <w:proofErr w:type="gramStart"/>
      <w:r w:rsidRPr="001A7A10">
        <w:rPr>
          <w:rFonts w:eastAsia="Times New Roman"/>
          <w:color w:val="0000FF"/>
        </w:rPr>
        <w:t>chung</w:t>
      </w:r>
      <w:proofErr w:type="gramEnd"/>
      <w:r w:rsidRPr="001A7A10">
        <w:rPr>
          <w:rFonts w:eastAsia="Times New Roman"/>
          <w:color w:val="0000FF"/>
        </w:rPr>
        <w:t xml:space="preserve"> cư và nhà ở riêng lẻ trong dự án đầu tư xây dựng nhà ở, trừ khu vực bảo đảm quốc phòng, an ninh theo quy định của Chính phủ. </w:t>
      </w:r>
    </w:p>
    <w:p w:rsidR="001A7A10" w:rsidRPr="001A7A10" w:rsidRDefault="001A7A10" w:rsidP="001A7A10">
      <w:pPr>
        <w:spacing w:before="120" w:after="80" w:line="340" w:lineRule="atLeast"/>
        <w:ind w:firstLine="567"/>
        <w:jc w:val="both"/>
        <w:rPr>
          <w:rFonts w:eastAsia="Times New Roman"/>
        </w:rPr>
      </w:pPr>
      <w:proofErr w:type="gramStart"/>
      <w:r w:rsidRPr="001A7A10">
        <w:rPr>
          <w:rFonts w:eastAsia="Times New Roman"/>
          <w:b/>
          <w:bCs/>
          <w:color w:val="0000FF"/>
        </w:rPr>
        <w:t>Điều 160.</w:t>
      </w:r>
      <w:proofErr w:type="gramEnd"/>
      <w:r w:rsidRPr="001A7A10">
        <w:rPr>
          <w:rFonts w:eastAsia="Times New Roman"/>
          <w:b/>
          <w:bCs/>
          <w:color w:val="0000FF"/>
        </w:rPr>
        <w:t xml:space="preserve"> Điều kiện tổ chức, cá nhân nước ngoài được sở hữu nhà ở tại Việt Nam </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1. Đối với tổ chức, cá nhân nước ngoài quy định tại điểm a khoản 1 Điều 159 của Luật này thì phải có Giấy chứng nhận đầu tư và có nhà ở được xây dựng trong dự án theo quy định của Luật này và pháp luật có liên quan.</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lastRenderedPageBreak/>
        <w:t>2. Đối với tổ chức nước ngoài quy định tại điểm b khoản 1 Điều 159 của Luật này thì phải có Giấy chứng nhận đầu tư hoặc giấy tờ liên quan đến việc được phép hoạt động tại Việt Nam (sau đây gọi chung là Giấy chứng nhận đầu tư) do cơ quan nhà nước có thẩm quyền của Việt Nam cấp.</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3. Đối với cá nhân nước ngoài quy định tại điểm c khoản 1 Điều 159 của Luật này thì phải được phép nhập cảnh vào Việt Nam và không thuộc diện được hưởng quyền ưu đãi, miễn trừ ngoại giao, lãnh sự theo quy định của pháp luật.</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4. Chính phủ quy định chi tiết giấy tờ chứng minh đối tượng, điều kiện tổ chức, cá nhân nước ngoài thuộc diện được sở hữu nhà ở tại Việt Nam.</w:t>
      </w:r>
    </w:p>
    <w:p w:rsidR="001A7A10" w:rsidRPr="001A7A10" w:rsidRDefault="001A7A10" w:rsidP="001A7A10">
      <w:pPr>
        <w:spacing w:before="120" w:after="80" w:line="340" w:lineRule="atLeast"/>
        <w:ind w:firstLine="567"/>
        <w:jc w:val="both"/>
        <w:rPr>
          <w:rFonts w:eastAsia="Times New Roman"/>
        </w:rPr>
      </w:pPr>
      <w:proofErr w:type="gramStart"/>
      <w:r w:rsidRPr="001A7A10">
        <w:rPr>
          <w:rFonts w:eastAsia="Times New Roman"/>
          <w:b/>
          <w:bCs/>
          <w:color w:val="0000FF"/>
        </w:rPr>
        <w:t>Điều 161.</w:t>
      </w:r>
      <w:proofErr w:type="gramEnd"/>
      <w:r w:rsidRPr="001A7A10">
        <w:rPr>
          <w:rFonts w:eastAsia="Times New Roman"/>
          <w:b/>
          <w:bCs/>
          <w:color w:val="0000FF"/>
        </w:rPr>
        <w:t xml:space="preserve"> Quyền của chủ sở hữu nhà ở là tổ chức, cá nhân nước ngoài </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1. Tổ chức, cá nhân nước ngoài quy định tại điểm a khoản 1 Điều 159 của Luật này được thực hiện các quyền của chủ sở hữu nhà ở theo quy định tại Điều 10 của Luật này; trường hợp xây dựng nhà ở trên đất thuê thì chỉ được quyền cho thuê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Tổ chức, cá nhân nước ngoài quy định tại điểm b và điểm c khoản 1 Điều 159 của Luật này có các quyền của chủ sở hữu nhà ở như công dân Việt Nam nhưng phải tuân thủ các quy định sau đây: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Chỉ được mua, thuê mua, nhận tặng cho, nhận thừa kế và sở hữu không quá 30% số lượng căn hộ trong một tòa nhà chung cư; nếu là nhà ở riêng lẻ bao gồm nhà biệt thự, nhà ở liền kề thì trên một khu vực có số dân tương đương một đơn vị hành chính cấp phường chỉ được mua, thuê mua, nhận tặng cho, nhận thừa kế và sở hữu không quá hai trăm năm mươi căn nhà.</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Trường hợp trong một khu vực có số dân tương đương một đơn vị hành chính cấp phường mà có nhiều nhà chung cư hoặc đối với nhà ở riêng lẻ trên một tuyến phố thì Chính phủ quy định cụ thể số lượng căn hộ, số lượng nhà ở riêng lẻ mà tổ chức, cá nhân nước ngoài được mua, thuê mua, nhận tặng cho, nhận thừa kế và sở hữu;</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b) Trường hợp được tặng cho, được thừa kế nhà ở không thuộc diện quy định tại điểm b khoản 2 Điều 159 của Luật này hoặc vượt quá số lượng nhà ở quy định tại điểm a khoản này thì chỉ được hưởng giá trị của nhà ở đó;</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c) Đối với cá nhân nước ngoài thì được sở hữu nhà ở theo thỏa thuận trong các giao dịch hợp đồng mua bán, thuê mua, tặng cho nhận thừa kế nhà ở nhưng tối đa không quá 50 năm, kể từ ngày được cấp Giấy chứng nhận và có thể được gia hạn thêm theo quy định của Chính phủ nếu có nhu cầu; thời hạn sở hữu nhà ở phải được ghi rõ trong Giấy chứng nhận.</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Trường hợp cá nhân nước ngoài kết hôn với công dân Việt Nam hoặc kết hôn với người Việt Nam định cư ở nước ngoài thì được sở hữu nhà ở ổn định, lâu dài và có các quyền của chủ sở hữu nhà ở như công dân Việt Nam;</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lastRenderedPageBreak/>
        <w:t>d) Đối với tổ chức nước ngoài thì được sở hữu nhà ở theo thỏa thuận trong các giao dịch hợp đồng mua bán, thuê mua, tặng cho, nhận thừa kế nhà ở nhưng tối đa không vượt quá thời hạn ghi trong Giấy chứng nhận đầu tư cấp cho tổ chức đó, bao gồm cả thời gian được gia hạn thêm; thời hạn sở hữu nhà ở được tính từ ngày tổ chức được cấp Giấy chứng nhận và được ghi rõ trong Giấy chứng nhận này;</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đ) Trước khi hết hạn sở hữu nhà ở theo quy định của Luật này, chủ sở hữu có thể tặng cho hoặc bán nhà ở này cho các đối tượng thuộc diện được sở hữu nhà ở tại Việt Nam; nếu quá thời hạn được sở hữu nhà ở mà chủ sở hữu không thực hiện bán, tặng cho thì nhà ở đó thuộc sở hữu nhà nước.</w:t>
      </w:r>
    </w:p>
    <w:p w:rsidR="001A7A10" w:rsidRPr="001A7A10" w:rsidRDefault="001A7A10" w:rsidP="001A7A10">
      <w:pPr>
        <w:spacing w:before="100" w:after="80" w:line="330" w:lineRule="atLeast"/>
        <w:ind w:firstLine="567"/>
        <w:jc w:val="both"/>
        <w:rPr>
          <w:rFonts w:eastAsia="Times New Roman"/>
        </w:rPr>
      </w:pPr>
      <w:proofErr w:type="gramStart"/>
      <w:r w:rsidRPr="001A7A10">
        <w:rPr>
          <w:rFonts w:eastAsia="Times New Roman"/>
          <w:b/>
          <w:bCs/>
          <w:color w:val="0000FF"/>
        </w:rPr>
        <w:t>Điều 162.</w:t>
      </w:r>
      <w:proofErr w:type="gramEnd"/>
      <w:r w:rsidRPr="001A7A10">
        <w:rPr>
          <w:rFonts w:eastAsia="Times New Roman"/>
          <w:b/>
          <w:bCs/>
          <w:color w:val="0000FF"/>
        </w:rPr>
        <w:t xml:space="preserve"> Nghĩa vụ của chủ sở hữu nhà ở là tổ chức, cá nhân nước ngoài </w:t>
      </w:r>
    </w:p>
    <w:p w:rsidR="001A7A10" w:rsidRPr="001A7A10" w:rsidRDefault="001A7A10" w:rsidP="001A7A10">
      <w:pPr>
        <w:spacing w:before="100" w:after="80" w:line="330" w:lineRule="atLeast"/>
        <w:ind w:firstLine="567"/>
        <w:jc w:val="both"/>
        <w:rPr>
          <w:rFonts w:eastAsia="Times New Roman"/>
        </w:rPr>
      </w:pPr>
      <w:r w:rsidRPr="001A7A10">
        <w:rPr>
          <w:rFonts w:eastAsia="Times New Roman"/>
          <w:color w:val="0000FF"/>
        </w:rPr>
        <w:t>1.</w:t>
      </w:r>
      <w:r w:rsidRPr="001A7A10">
        <w:rPr>
          <w:rFonts w:eastAsia="Times New Roman"/>
          <w:b/>
          <w:bCs/>
          <w:color w:val="0000FF"/>
        </w:rPr>
        <w:t xml:space="preserve"> </w:t>
      </w:r>
      <w:r w:rsidRPr="001A7A10">
        <w:rPr>
          <w:rFonts w:eastAsia="Times New Roman"/>
          <w:color w:val="0000FF"/>
        </w:rPr>
        <w:t>Tổ chức, cá nhân nước ngoài quy định tại điểm a khoản 1 Điều 159 của Luật này có các nghĩa vụ của chủ sở hữu nhà ở theo quy định tại Điều 11 của Luật này.</w:t>
      </w:r>
    </w:p>
    <w:p w:rsidR="001A7A10" w:rsidRPr="001A7A10" w:rsidRDefault="001A7A10" w:rsidP="001A7A10">
      <w:pPr>
        <w:spacing w:before="100" w:after="80" w:line="330" w:lineRule="atLeast"/>
        <w:ind w:firstLine="567"/>
        <w:jc w:val="both"/>
        <w:rPr>
          <w:rFonts w:eastAsia="Times New Roman"/>
        </w:rPr>
      </w:pPr>
      <w:r w:rsidRPr="001A7A10">
        <w:rPr>
          <w:rFonts w:eastAsia="Times New Roman"/>
          <w:color w:val="0000FF"/>
        </w:rPr>
        <w:t>2. Tổ chức, cá nhân nước ngoài quy định tại điểm b và điểm c khoản 1 Điều 159 của Luật này có các nghĩa vụ của chủ sở hữu nhà ở như công dân Việt Nam nhưng phải tuân thủ các quy định sau đây:</w:t>
      </w:r>
    </w:p>
    <w:p w:rsidR="001A7A10" w:rsidRPr="001A7A10" w:rsidRDefault="001A7A10" w:rsidP="001A7A10">
      <w:pPr>
        <w:spacing w:before="100" w:after="80" w:line="330" w:lineRule="atLeast"/>
        <w:ind w:firstLine="567"/>
        <w:jc w:val="both"/>
        <w:rPr>
          <w:rFonts w:eastAsia="Times New Roman"/>
        </w:rPr>
      </w:pPr>
      <w:r w:rsidRPr="001A7A10">
        <w:rPr>
          <w:rFonts w:eastAsia="Times New Roman"/>
          <w:color w:val="0000FF"/>
        </w:rPr>
        <w:t>a) Đối với chủ sở hữu là cá nhân nước ngoài thì được cho thuê nhà ở để sử dụng vào các mục đích mà pháp luật không cấm nhưng trước khi cho thuê nhà ở, chủ sở hữu phải có văn bản thông báo về việc cho thuê nhà ở với cơ quan quản lý nhà ở cấp huyện nơi có nhà ở theo quy định của Bộ trưởng Bộ Xây dựng và phải nộp thuế từ hoạt động cho thuê nhà ở này theo quy định của pháp luật.</w:t>
      </w:r>
    </w:p>
    <w:p w:rsidR="001A7A10" w:rsidRPr="001A7A10" w:rsidRDefault="001A7A10" w:rsidP="001A7A10">
      <w:pPr>
        <w:spacing w:before="100" w:after="80" w:line="360" w:lineRule="atLeast"/>
        <w:ind w:firstLine="567"/>
        <w:jc w:val="both"/>
        <w:rPr>
          <w:rFonts w:eastAsia="Times New Roman"/>
        </w:rPr>
      </w:pPr>
      <w:r w:rsidRPr="001A7A10">
        <w:rPr>
          <w:rFonts w:eastAsia="Times New Roman"/>
          <w:color w:val="0000FF"/>
        </w:rPr>
        <w:t>Trường hợp cá nhân nước ngoài kết hôn với công dân Việt Nam hoặc kết hôn với người Việt Nam định cư ở nước ngoài thì có các nghĩa vụ của chủ sở hữu nhà ở như công dân Việt Nam;</w:t>
      </w:r>
    </w:p>
    <w:p w:rsidR="001A7A10" w:rsidRPr="001A7A10" w:rsidRDefault="001A7A10" w:rsidP="001A7A10">
      <w:pPr>
        <w:spacing w:before="100" w:after="80" w:line="360" w:lineRule="atLeast"/>
        <w:ind w:firstLine="567"/>
        <w:jc w:val="both"/>
        <w:rPr>
          <w:rFonts w:eastAsia="Times New Roman"/>
        </w:rPr>
      </w:pPr>
      <w:r w:rsidRPr="001A7A10">
        <w:rPr>
          <w:rFonts w:eastAsia="Times New Roman"/>
          <w:color w:val="0000FF"/>
        </w:rPr>
        <w:t>b) Đối với chủ sở hữu là tổ chức nước ngoài thì chỉ được sử dụng nhà ở để bố trí cho những người đang làm việc tại tổ chức đó ở, không được dùng nhà ở để cho thuê, làm văn phòng hoặc sử dụng vào mục đích khác;</w:t>
      </w:r>
    </w:p>
    <w:p w:rsidR="001A7A10" w:rsidRPr="001A7A10" w:rsidRDefault="001A7A10" w:rsidP="001A7A10">
      <w:pPr>
        <w:spacing w:before="100" w:after="80" w:line="360" w:lineRule="atLeast"/>
        <w:ind w:firstLine="567"/>
        <w:jc w:val="both"/>
        <w:rPr>
          <w:rFonts w:eastAsia="Times New Roman"/>
        </w:rPr>
      </w:pPr>
      <w:r w:rsidRPr="001A7A10">
        <w:rPr>
          <w:rFonts w:eastAsia="Times New Roman"/>
          <w:color w:val="0000FF"/>
        </w:rPr>
        <w:t>c) Thực hiện thanh toán tiền mua, thuê mua nhà ở thông qua tổ chức tín dụng đang hoạt động tại Việt Nam.</w:t>
      </w:r>
    </w:p>
    <w:p w:rsidR="001A7A10" w:rsidRPr="001A7A10" w:rsidRDefault="001A7A10" w:rsidP="001A7A10">
      <w:pPr>
        <w:spacing w:before="80" w:after="80" w:line="340" w:lineRule="atLeast"/>
        <w:jc w:val="center"/>
        <w:rPr>
          <w:rFonts w:eastAsia="Times New Roman"/>
        </w:rPr>
      </w:pPr>
      <w:r w:rsidRPr="001A7A10">
        <w:rPr>
          <w:rFonts w:eastAsia="Times New Roman"/>
          <w:color w:val="0000FF"/>
        </w:rPr>
        <w:t xml:space="preserve">CHƯƠNG X </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HỆ THỐNG THÔNG TIN VÀ CƠ SỞ DỮ LIỆU VỀ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163.</w:t>
      </w:r>
      <w:proofErr w:type="gramEnd"/>
      <w:r w:rsidRPr="001A7A10">
        <w:rPr>
          <w:rFonts w:eastAsia="Times New Roman"/>
          <w:b/>
          <w:bCs/>
          <w:color w:val="0000FF"/>
        </w:rPr>
        <w:t xml:space="preserve"> Hệ thống thông tin về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Hệ thống thông tin về nhà ở bao gồm:</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Hạ tầng kỹ thuật công nghệ thông tin nhà ở;</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2. Hệ thống phần mềm hệ điều hành, phần mềm hệ thống và phần mềm ứng dụng;</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lastRenderedPageBreak/>
        <w:t>3. Cơ sở dữ liệu về nhà ở.</w:t>
      </w:r>
    </w:p>
    <w:p w:rsidR="001A7A10" w:rsidRPr="001A7A10" w:rsidRDefault="001A7A10" w:rsidP="001A7A10">
      <w:pPr>
        <w:spacing w:before="80" w:after="80" w:line="320" w:lineRule="atLeast"/>
        <w:ind w:firstLine="567"/>
        <w:jc w:val="both"/>
        <w:rPr>
          <w:rFonts w:eastAsia="Times New Roman"/>
        </w:rPr>
      </w:pPr>
      <w:proofErr w:type="gramStart"/>
      <w:r w:rsidRPr="001A7A10">
        <w:rPr>
          <w:rFonts w:eastAsia="Times New Roman"/>
          <w:b/>
          <w:bCs/>
          <w:color w:val="0000FF"/>
        </w:rPr>
        <w:t>Điều 164.</w:t>
      </w:r>
      <w:proofErr w:type="gramEnd"/>
      <w:r w:rsidRPr="001A7A10">
        <w:rPr>
          <w:rFonts w:eastAsia="Times New Roman"/>
          <w:b/>
          <w:bCs/>
          <w:color w:val="0000FF"/>
        </w:rPr>
        <w:t xml:space="preserve"> Cơ sở dữ liệu về nhà ở</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1. Cơ sở dữ liệu về nhà ở phải được xây dựng và quản lý thống nhất từ trung ương đến địa phương, được kết nối với cơ sở dữ liệu và thông tin về đất </w:t>
      </w:r>
      <w:proofErr w:type="gramStart"/>
      <w:r w:rsidRPr="001A7A10">
        <w:rPr>
          <w:rFonts w:eastAsia="Times New Roman"/>
          <w:color w:val="0000FF"/>
        </w:rPr>
        <w:t>đai</w:t>
      </w:r>
      <w:proofErr w:type="gramEnd"/>
      <w:r w:rsidRPr="001A7A10">
        <w:rPr>
          <w:rFonts w:eastAsia="Times New Roman"/>
          <w:color w:val="0000FF"/>
        </w:rPr>
        <w:t>.</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2. Cơ sở dữ liệu về nhà ở bao gồm các nội dung sau đây: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a) Cơ sở dữ liệu về hệ thống các văn bản quy phạm pháp luật về nhà ở;</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 xml:space="preserve">b) Cơ sở dữ liệu về phát triển nhà ở bao gồm chương trình, kế hoạch phát triển nhà ở, điều tra, thống kê về nhà ở, các thông tin cơ bản về dự án đầu tư xây dựng nhà ở, số lượng, loại nhà ở, diện tích nhà ở, diện tích đất để đầu tư xây dựng nhà ở; </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c) Cơ sở dữ liệu về các biến động liên quan đến quá trình quản lý, sử dụng nhà ở;</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d) Các cơ sở dữ liệu khác có liên quan về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Định kỳ 10 năm một lần, Chính phủ tổ chức điều tra, thống kê nhà ở cùng với tổng điều tra dân số trong cả nước. </w:t>
      </w:r>
      <w:proofErr w:type="gramStart"/>
      <w:r w:rsidRPr="001A7A10">
        <w:rPr>
          <w:rFonts w:eastAsia="Times New Roman"/>
          <w:color w:val="0000FF"/>
        </w:rPr>
        <w:t>Giữa kỳ điều tra, thống kê dân số và nhà ở quốc gia, Chính phủ tổ chức điều tra, thống kê điểm về nhà ở làm cơ sở cho việc hoạch định chính sách về nhà ở.</w:t>
      </w:r>
      <w:proofErr w:type="gramEnd"/>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4. Các chỉ tiêu thống kê cơ bản về nhà ở phải được đưa vào bộ chỉ tiêu thống kê </w:t>
      </w:r>
      <w:proofErr w:type="gramStart"/>
      <w:r w:rsidRPr="001A7A10">
        <w:rPr>
          <w:rFonts w:eastAsia="Times New Roman"/>
          <w:color w:val="0000FF"/>
        </w:rPr>
        <w:t>chung</w:t>
      </w:r>
      <w:proofErr w:type="gramEnd"/>
      <w:r w:rsidRPr="001A7A10">
        <w:rPr>
          <w:rFonts w:eastAsia="Times New Roman"/>
          <w:color w:val="0000FF"/>
        </w:rPr>
        <w:t xml:space="preserve"> của quốc gia.</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5. Kinh phí điều tra, thống kê về nhà ở do ngân sách nhà nước bảo đảm.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165.</w:t>
      </w:r>
      <w:proofErr w:type="gramEnd"/>
      <w:r w:rsidRPr="001A7A10">
        <w:rPr>
          <w:rFonts w:eastAsia="Times New Roman"/>
          <w:b/>
          <w:bCs/>
          <w:color w:val="0000FF"/>
        </w:rPr>
        <w:t xml:space="preserve"> Thẩm quyền, trách nhiệm xây dựng hệ thống thông tin và cơ sở dữ liệu nhà ở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Bộ Xây dựng có trách nhiệm xây dựng và quản lý, khai thác hệ thống thông tin, cơ sở dữ liệu nhà ở quốc gia; các Bộ, ngành và Ủy ban nhân dân cấp tỉnh có trách nhiệm phối hợp cung cấp dữ liệu về nhà ở để Bộ Xây dựng cập nhật vào hệ thống thông tin nhà ở quốc gia.</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2. Ủy ban nhân dân cấp tỉnh có trách nhiệm tổ chức xây dựng, quản lý, khai thác hệ thống thông tin và cơ sở dữ liệu về nhà ở tại địa phương, bảo đảm công khai, thống nhất giữa thông tin về nhà ở và thông tin về đất ở gắn với nhà ở đó.</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3. Nhà nước bố trí vốn ngân sách để đầu tư xây dựng hệ thống cơ sở dữ liệu, thông tin về nhà ở và việc vận hành, duy trì hệ thống cơ sở dữ liệu và thông tin về nhà ở; Bộ Xây dựng đề xuất Thủ tướng Chính phủ quyết định cấp vốn ngân sách cho việc xây dựng, quản lý, vận hành, duy trì hệ thống này.</w:t>
      </w:r>
    </w:p>
    <w:p w:rsidR="001A7A10" w:rsidRPr="001A7A10" w:rsidRDefault="001A7A10" w:rsidP="001A7A10">
      <w:pPr>
        <w:spacing w:before="80" w:after="80" w:line="320" w:lineRule="atLeast"/>
        <w:ind w:firstLine="567"/>
        <w:jc w:val="both"/>
        <w:rPr>
          <w:rFonts w:eastAsia="Times New Roman"/>
        </w:rPr>
      </w:pPr>
      <w:r w:rsidRPr="001A7A10">
        <w:rPr>
          <w:rFonts w:eastAsia="Times New Roman"/>
          <w:color w:val="0000FF"/>
        </w:rPr>
        <w:t>4. Chính phủ quy định chi tiết việc xây dựng, cấu trúc cơ sở dữ liệu, các thông tin, chỉ tiêu thống kê và việc quản lý, vận hành, khai thác hệ thống cơ sở dữ liệu, thông tin về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166.</w:t>
      </w:r>
      <w:proofErr w:type="gramEnd"/>
      <w:r w:rsidRPr="001A7A10">
        <w:rPr>
          <w:rFonts w:eastAsia="Times New Roman"/>
          <w:b/>
          <w:bCs/>
          <w:color w:val="0000FF"/>
        </w:rPr>
        <w:t xml:space="preserve"> Quản lý, khai thác thông tin và cơ sở dữ liệu nhà ở</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1. Cơ sở dữ liệu về nhà ở phải được quản lý chặt chẽ, bảo đảm khai thác, sử dụng có hiệu quả, đúng mục đích.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lastRenderedPageBreak/>
        <w:t>2. Các thông tin trong cơ sở dữ liệu về nhà ở được cơ quan có thẩm quyền cung cấp có giá trị pháp lý như hồ sơ, văn bản giấy.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3. Cơ quan quản lý cơ sở dữ liệu, thông tin về nhà ở quy định tại khoản 4 Điều này phải tạo điều kiện thuận lợi cho tổ chức, cá nhân khi có nhu cầu khai thác, sử dụng thông tin nhà ở theo đúng trình tự, thủ tục quy định.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Tổ chức, cá nhân khi có nhu cầu thì được cung cấp thông tin về nhà ở và phải nộp kinh phí khai thác sử dụng thông tin theo quy định, trừ trường hợp cung cấp thông tin theo yêu cầu của cơ quan nhà nước có thẩm quyền để phục vụ cho công tác quản lý nhà nước, phục vụ hoạt động điều tra, xác minh, xử lý hành vi vi phạm pháp luật.</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4. Bộ Xây dựng thống nhất quản lý hệ thống cơ sở dữ liệu và thông tin về nhà ở trên toàn quốc. Cơ quan quản lý nhà ở cấp tỉnh, cấp huyện thực hiện quản lý hệ thống cơ sở dữ liệu và thông tin về nhà ở trên địa bàn.</w:t>
      </w:r>
    </w:p>
    <w:p w:rsidR="001A7A10" w:rsidRPr="001A7A10" w:rsidRDefault="001A7A10" w:rsidP="001A7A10">
      <w:pPr>
        <w:spacing w:before="80" w:after="80" w:line="340" w:lineRule="atLeast"/>
        <w:jc w:val="center"/>
        <w:rPr>
          <w:rFonts w:eastAsia="Times New Roman"/>
        </w:rPr>
      </w:pPr>
      <w:r w:rsidRPr="001A7A10">
        <w:rPr>
          <w:rFonts w:eastAsia="Times New Roman"/>
          <w:color w:val="0000FF"/>
        </w:rPr>
        <w:t>CHƯƠNG XI</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QUẢN LÝ NHÀ NƯỚC VỀ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167.</w:t>
      </w:r>
      <w:proofErr w:type="gramEnd"/>
      <w:r w:rsidRPr="001A7A10">
        <w:rPr>
          <w:rFonts w:eastAsia="Times New Roman"/>
          <w:b/>
          <w:bCs/>
          <w:color w:val="0000FF"/>
        </w:rPr>
        <w:t xml:space="preserve"> Nội dung quản lý nhà nước về nhà ở </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1. Xây dựng và chỉ đạo thực hiện các chiến lược, đề án, chương trình, kế hoạch phát triển, quản lý nhà ở.</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2. Ban hành và tổ chức thực hiện văn bản pháp luật về nhà ở, cơ chế, chính sách cho phát triển và quản lý nhà ở.</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3. Xây dựng và ban hành tiêu chuẩn, quy chuẩn kỹ thuật, phân loại nhà ở và quản lý chất lượng nhà ở.</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 xml:space="preserve">4. Quyết định chủ trương đầu tư dự </w:t>
      </w:r>
      <w:proofErr w:type="gramStart"/>
      <w:r w:rsidRPr="001A7A10">
        <w:rPr>
          <w:rFonts w:eastAsia="Times New Roman"/>
          <w:color w:val="0000FF"/>
        </w:rPr>
        <w:t>án</w:t>
      </w:r>
      <w:proofErr w:type="gramEnd"/>
      <w:r w:rsidRPr="001A7A10">
        <w:rPr>
          <w:rFonts w:eastAsia="Times New Roman"/>
          <w:color w:val="0000FF"/>
        </w:rPr>
        <w:t xml:space="preserve"> xây dựng nhà ở; thẩm định, phê duyệt, điều chỉnh, đình chỉ thực hiện dự án đầu tư xây dựng nhà ở.</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 xml:space="preserve">5. Quản lý hồ sơ nhà ở; quản lý quỹ nhà ở thuộc sở hữu nhà nước; quản lý các dự </w:t>
      </w:r>
      <w:proofErr w:type="gramStart"/>
      <w:r w:rsidRPr="001A7A10">
        <w:rPr>
          <w:rFonts w:eastAsia="Times New Roman"/>
          <w:color w:val="0000FF"/>
        </w:rPr>
        <w:t>án</w:t>
      </w:r>
      <w:proofErr w:type="gramEnd"/>
      <w:r w:rsidRPr="001A7A10">
        <w:rPr>
          <w:rFonts w:eastAsia="Times New Roman"/>
          <w:color w:val="0000FF"/>
        </w:rPr>
        <w:t xml:space="preserve"> đầu tư xây dựng nhà ở.</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6. Điều tra, thống kê, xây dựng hệ thống cơ sở dữ liệu, thông tin về nhà ở, quản lý, vận hành, khai thác và cung cấp cơ sở dữ liệu, thông tin về nhà ở.</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7. Nghiên cứu, ứng dụng khoa học, công nghệ, phổ biến kiến thức pháp luật trong lĩnh vực nhà ở.</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8. Đào tạo, bồi dưỡng nguồn nhân lực phục vụ yêu cầu phát triển và quản lý nhà ở.</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9. Quản lý các hoạt động dịch vụ công về nhà ở.</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 xml:space="preserve">10. Công nhận cơ sở đào tạo, bồi dưỡng chuyên môn, nghiệp vụ quản lý vận hành nhà chung cư; cấp giấy chứng nhận hoàn thành khóa đào tạo về quản lý vận hành nhà chung cư; công </w:t>
      </w:r>
      <w:r w:rsidRPr="001A7A10">
        <w:rPr>
          <w:rFonts w:eastAsia="Times New Roman"/>
          <w:color w:val="0000FF"/>
        </w:rPr>
        <w:lastRenderedPageBreak/>
        <w:t>nhận việc phân hạng nhà chung cư; cấp, thu hồi giấy chứng nhận đào tạo, bồi dưỡng kiến thức, chuyên môn, nghiệp vụ trong lĩnh vực nhà ở.</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 xml:space="preserve">11. Hướng dẫn, đôn đốc, kiểm tra, thanh tra, giải quyết khiếu nại, tranh chấp, tố cáo và xử lý </w:t>
      </w:r>
      <w:proofErr w:type="gramStart"/>
      <w:r w:rsidRPr="001A7A10">
        <w:rPr>
          <w:rFonts w:eastAsia="Times New Roman"/>
          <w:color w:val="0000FF"/>
        </w:rPr>
        <w:t>vi</w:t>
      </w:r>
      <w:proofErr w:type="gramEnd"/>
      <w:r w:rsidRPr="001A7A10">
        <w:rPr>
          <w:rFonts w:eastAsia="Times New Roman"/>
          <w:color w:val="0000FF"/>
        </w:rPr>
        <w:t xml:space="preserve"> phạm trong lĩnh vực nhà ở.</w:t>
      </w:r>
    </w:p>
    <w:p w:rsidR="001A7A10" w:rsidRPr="001A7A10" w:rsidRDefault="001A7A10" w:rsidP="001A7A10">
      <w:pPr>
        <w:spacing w:before="80" w:after="80" w:line="360" w:lineRule="atLeast"/>
        <w:ind w:firstLine="567"/>
        <w:jc w:val="both"/>
        <w:rPr>
          <w:rFonts w:eastAsia="Times New Roman"/>
        </w:rPr>
      </w:pPr>
      <w:r w:rsidRPr="001A7A10">
        <w:rPr>
          <w:rFonts w:eastAsia="Times New Roman"/>
          <w:color w:val="0000FF"/>
        </w:rPr>
        <w:t>12. Hợp tác quốc tế trong lĩnh vực nhà ở.</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168.</w:t>
      </w:r>
      <w:proofErr w:type="gramEnd"/>
      <w:r w:rsidRPr="001A7A10">
        <w:rPr>
          <w:rFonts w:eastAsia="Times New Roman"/>
          <w:b/>
          <w:bCs/>
          <w:color w:val="0000FF"/>
        </w:rPr>
        <w:t xml:space="preserve"> Xây dựng Chiến lược phát triển nhà ở quốc gia</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Trên cơ sở chiến lược phát triển kinh tế - xã hội của đất nước trong từng giai đoạn, Bộ Xây dựng có trách nhiệm xây dựng và trình Thủ tướng Chính phủ phê duyệt Chiến lược phát triển nhà ở quốc gia cho từng thời kỳ.</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2. Chiến lược phát triển nhà ở quốc gia bao gồm các nội dung sau đây: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Quan điểm phát triển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Mục tiêu phát triển nhà ở bao gồm diện tích nhà ở tối thiểu, diện tích nhà ở bình quân đầu người tại đô thị, nông thôn và toàn quốc; tỷ lệ phát triển các loại nhà ở; nhu cầu diện tích nhà ở xã hội cho các đối tượng có khó khăn về nhà ở;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c) Nhiệm vụ và giải pháp để phát triển nhà ở, trong đó xác định rõ các chương trình mục tiêu phát triển nhà ở cho từng nhóm đối tượng thuộc diện được hưởng chính sách nhà ở xã hội;</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d) Trách nhiệm của cơ quan chức năng ở trung ương và Ủy ban nhân dân cấp tỉnh trong việc phát triển và quản lý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đ) Các nội dung khác có liên quan.</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3. Các chỉ tiêu cơ bản về phát triển nhà ở trong Chiến lược phát triển nhà ở quốc gia bao gồm diện tích nhà ở bình quân đầu người; số lượng nhà ở; diện tích sàn nhà ở xây dựng mới; chất lượng nhà ở tại đô thị, nông thôn và toàn quốc; đối tượng có khó khăn về nhà ở được Nhà nước hỗ trợ về nhà ở phải được đưa vào nhiệm vụ phát triển kinh tế - xã hội của đất nước trong từng giai đoạn.</w:t>
      </w:r>
    </w:p>
    <w:p w:rsidR="001A7A10" w:rsidRPr="001A7A10" w:rsidRDefault="001A7A10" w:rsidP="001A7A10">
      <w:pPr>
        <w:spacing w:before="80" w:after="80" w:line="340" w:lineRule="atLeast"/>
        <w:jc w:val="both"/>
        <w:rPr>
          <w:rFonts w:eastAsia="Times New Roman"/>
        </w:rPr>
      </w:pPr>
      <w:proofErr w:type="gramStart"/>
      <w:r w:rsidRPr="001A7A10">
        <w:rPr>
          <w:rFonts w:eastAsia="Times New Roman"/>
          <w:b/>
          <w:bCs/>
          <w:color w:val="0000FF"/>
        </w:rPr>
        <w:t>Điều 169.</w:t>
      </w:r>
      <w:proofErr w:type="gramEnd"/>
      <w:r w:rsidRPr="001A7A10">
        <w:rPr>
          <w:rFonts w:eastAsia="Times New Roman"/>
          <w:b/>
          <w:bCs/>
          <w:color w:val="0000FF"/>
        </w:rPr>
        <w:t xml:space="preserve"> Thông qua, phê duyệt chương trình, kế hoạch phát triển nhà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1. Việc thông qua và phê duyệt chương trình, kế hoạch phát triển nhà ở của địa phương được thực hiện như sau:</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a) Đối với thành phố trực thuộc trung ương thì Ủy ban nhân dân thành phố xây dựng chương trình phát triển nhà ở theo quy định tại Điều 15 của Luật này và gửi lấy ý kiến của Bộ Xây dựng trước khi trình Hội đồng nhân dân cùng cấp thông qua. Ủy ban nhân dân thành phố phê duyệt và triển khai thực hiện chương trình sau khi Hội đồng nhân dân cùng cấp thông qua.</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Nội dung lấy ý kiến Bộ Xây dựng bao gồm quy hoạch, bố trí quỹ đất để xây dựng nhà ở và phương án giải quyết chỗ ở cho từng nhóm đối tượng; chỉ tiêu diện tích nhà ở bình quân đầu người; số lượng, diện tích, tỷ lệ các loại nhà ở cần đầu tư xây dựng; dự kiến các nguồn vốn đầu </w:t>
      </w:r>
      <w:r w:rsidRPr="001A7A10">
        <w:rPr>
          <w:rFonts w:eastAsia="Times New Roman"/>
          <w:color w:val="0000FF"/>
        </w:rPr>
        <w:lastRenderedPageBreak/>
        <w:t>tư; các cơ chế ưu đãi để phát triển nhà ở; trách nhiệm của các cơ quan liên quan trong việc triển khai thực hiện chương trình phát triển nhà ở;</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b) Đối với tỉnh thì Ủy ban nhân dân tỉnh tổ chức xây dựng chương trình phát triển nhà ở </w:t>
      </w:r>
      <w:proofErr w:type="gramStart"/>
      <w:r w:rsidRPr="001A7A10">
        <w:rPr>
          <w:rFonts w:eastAsia="Times New Roman"/>
          <w:color w:val="0000FF"/>
        </w:rPr>
        <w:t>theo</w:t>
      </w:r>
      <w:proofErr w:type="gramEnd"/>
      <w:r w:rsidRPr="001A7A10">
        <w:rPr>
          <w:rFonts w:eastAsia="Times New Roman"/>
          <w:color w:val="0000FF"/>
        </w:rPr>
        <w:t xml:space="preserve"> quy định tại Điều 15 của Luật này để trình Hội đồng nhân dân cùng cấp thông qua;</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c) Trên cơ sở chương trình phát triển nhà ở đã được phê duyệt, Ủy ban nhân dân cấp tỉnh có trách nhiệm xây dựng và phê duyệt kế hoạch phát triển nhà ở của địa phương theo quy định tại Điều 15 của Luật này; trường hợp trong kế hoạch có sử dụng nguồn vốn ngân sách để phát triển nhà ở thì phải lấy ý kiến của Hội đồng nhân dân cùng cấp trước khi phê duyệt. </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2. Trình tự, thủ tục xây dựng và nội dung chương trình, kế hoạch phát triển nhà ở của địa phương được thực hiện </w:t>
      </w:r>
      <w:proofErr w:type="gramStart"/>
      <w:r w:rsidRPr="001A7A10">
        <w:rPr>
          <w:rFonts w:eastAsia="Times New Roman"/>
          <w:color w:val="0000FF"/>
        </w:rPr>
        <w:t>theo</w:t>
      </w:r>
      <w:proofErr w:type="gramEnd"/>
      <w:r w:rsidRPr="001A7A10">
        <w:rPr>
          <w:rFonts w:eastAsia="Times New Roman"/>
          <w:color w:val="0000FF"/>
        </w:rPr>
        <w:t xml:space="preserve"> quy định của Chính phủ.</w:t>
      </w:r>
    </w:p>
    <w:p w:rsidR="001A7A10" w:rsidRPr="001A7A10" w:rsidRDefault="001A7A10" w:rsidP="001A7A10">
      <w:pPr>
        <w:spacing w:before="80" w:after="80" w:line="330" w:lineRule="atLeast"/>
        <w:ind w:firstLine="567"/>
        <w:jc w:val="both"/>
        <w:rPr>
          <w:rFonts w:eastAsia="Times New Roman"/>
        </w:rPr>
      </w:pPr>
      <w:proofErr w:type="gramStart"/>
      <w:r w:rsidRPr="001A7A10">
        <w:rPr>
          <w:rFonts w:eastAsia="Times New Roman"/>
          <w:b/>
          <w:bCs/>
          <w:color w:val="0000FF"/>
        </w:rPr>
        <w:t>Điều 170.</w:t>
      </w:r>
      <w:proofErr w:type="gramEnd"/>
      <w:r w:rsidRPr="001A7A10">
        <w:rPr>
          <w:rFonts w:eastAsia="Times New Roman"/>
          <w:b/>
          <w:bCs/>
          <w:color w:val="0000FF"/>
        </w:rPr>
        <w:t xml:space="preserve"> Quyết định chủ trương đầu tư dự án xây dựng nhà ở </w:t>
      </w:r>
    </w:p>
    <w:p w:rsidR="001A7A10" w:rsidRPr="001A7A10" w:rsidRDefault="001A7A10" w:rsidP="001A7A10">
      <w:pPr>
        <w:spacing w:before="80" w:after="80" w:line="330" w:lineRule="atLeast"/>
        <w:ind w:firstLine="560"/>
        <w:jc w:val="both"/>
        <w:rPr>
          <w:rFonts w:eastAsia="Times New Roman"/>
        </w:rPr>
      </w:pPr>
      <w:r w:rsidRPr="001A7A10">
        <w:rPr>
          <w:rFonts w:eastAsia="Times New Roman"/>
          <w:color w:val="0000FF"/>
        </w:rPr>
        <w:t xml:space="preserve">1. Đối với dự án đầu tư xây dựng nhà ở để phục vụ tái định cư, nhà ở xã hội, nhà ở công vụ bằng vốn đầu tư công thì trước khi lập, phê duyệt dự án, việc quyết định chủ trương đầu tư dự án thực hiện theo quy định của Luật đầu tư công. Trường hợp dự </w:t>
      </w:r>
      <w:proofErr w:type="gramStart"/>
      <w:r w:rsidRPr="001A7A10">
        <w:rPr>
          <w:rFonts w:eastAsia="Times New Roman"/>
          <w:color w:val="0000FF"/>
        </w:rPr>
        <w:t>án</w:t>
      </w:r>
      <w:proofErr w:type="gramEnd"/>
      <w:r w:rsidRPr="001A7A10">
        <w:rPr>
          <w:rFonts w:eastAsia="Times New Roman"/>
          <w:color w:val="0000FF"/>
        </w:rPr>
        <w:t xml:space="preserve"> đầu tư bằng nguồn vốn trung ương thì phải có ý kiến thẩm định của Bộ Xây dựng; trường hợp dự án đầu tư bằng nguồn vốn địa phương thì phải có ý kiến thẩm định của cơ quan quản lý nhà ở cấp tỉnh.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2. Đối với dự án xây dựng nhà ở khác thuộc diện quyết định chủ trương đầu tư </w:t>
      </w:r>
      <w:proofErr w:type="gramStart"/>
      <w:r w:rsidRPr="001A7A10">
        <w:rPr>
          <w:rFonts w:eastAsia="Times New Roman"/>
          <w:color w:val="0000FF"/>
        </w:rPr>
        <w:t>theo</w:t>
      </w:r>
      <w:proofErr w:type="gramEnd"/>
      <w:r w:rsidRPr="001A7A10">
        <w:rPr>
          <w:rFonts w:eastAsia="Times New Roman"/>
          <w:color w:val="0000FF"/>
        </w:rPr>
        <w:t xml:space="preserve"> quy định của Luật đầu tư thì thực hiện theo quy định của Luật đầu tư. Đối với dự án không thuộc diện quyết định chủ trương đầu tư </w:t>
      </w:r>
      <w:proofErr w:type="gramStart"/>
      <w:r w:rsidRPr="001A7A10">
        <w:rPr>
          <w:rFonts w:eastAsia="Times New Roman"/>
          <w:color w:val="0000FF"/>
        </w:rPr>
        <w:t>theo</w:t>
      </w:r>
      <w:proofErr w:type="gramEnd"/>
      <w:r w:rsidRPr="001A7A10">
        <w:rPr>
          <w:rFonts w:eastAsia="Times New Roman"/>
          <w:color w:val="0000FF"/>
        </w:rPr>
        <w:t xml:space="preserve"> Luật đầu tư thì phải thực hiện chấp thuận chủ trương đầu tư theo quy định của Chính phủ. </w:t>
      </w:r>
    </w:p>
    <w:p w:rsidR="001A7A10" w:rsidRPr="001A7A10" w:rsidRDefault="001A7A10" w:rsidP="001A7A10">
      <w:pPr>
        <w:spacing w:before="80" w:after="80" w:line="330" w:lineRule="atLeast"/>
        <w:ind w:firstLine="567"/>
        <w:jc w:val="both"/>
        <w:rPr>
          <w:rFonts w:eastAsia="Times New Roman"/>
        </w:rPr>
      </w:pPr>
      <w:proofErr w:type="gramStart"/>
      <w:r w:rsidRPr="001A7A10">
        <w:rPr>
          <w:rFonts w:eastAsia="Times New Roman"/>
          <w:b/>
          <w:bCs/>
          <w:color w:val="0000FF"/>
        </w:rPr>
        <w:t>Điều 171.</w:t>
      </w:r>
      <w:proofErr w:type="gramEnd"/>
      <w:r w:rsidRPr="001A7A10">
        <w:rPr>
          <w:rFonts w:eastAsia="Times New Roman"/>
          <w:b/>
          <w:bCs/>
          <w:color w:val="0000FF"/>
        </w:rPr>
        <w:t xml:space="preserve"> Hồ sơ đề nghị chấp thuận chủ trương đầu tư dự án xây dựng nhà ở</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1. Đối với trường hợp quy định tại khoản 1 Điều 170 của Luật này thì ngoài hồ sơ đề nghị chấp thuận chủ trương đầu tư </w:t>
      </w:r>
      <w:proofErr w:type="gramStart"/>
      <w:r w:rsidRPr="001A7A10">
        <w:rPr>
          <w:rFonts w:eastAsia="Times New Roman"/>
          <w:color w:val="0000FF"/>
        </w:rPr>
        <w:t>theo</w:t>
      </w:r>
      <w:proofErr w:type="gramEnd"/>
      <w:r w:rsidRPr="001A7A10">
        <w:rPr>
          <w:rFonts w:eastAsia="Times New Roman"/>
          <w:color w:val="0000FF"/>
        </w:rPr>
        <w:t xml:space="preserve"> quy định của Luật đầu tư công còn phải có thêm các giấy tờ quy định tại điểm a và điểm b khoản 2 Điều này.</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2. Đối với trường hợp quyết định chủ trương đầu tư </w:t>
      </w:r>
      <w:proofErr w:type="gramStart"/>
      <w:r w:rsidRPr="001A7A10">
        <w:rPr>
          <w:rFonts w:eastAsia="Times New Roman"/>
          <w:color w:val="0000FF"/>
        </w:rPr>
        <w:t>theo</w:t>
      </w:r>
      <w:proofErr w:type="gramEnd"/>
      <w:r w:rsidRPr="001A7A10">
        <w:rPr>
          <w:rFonts w:eastAsia="Times New Roman"/>
          <w:color w:val="0000FF"/>
        </w:rPr>
        <w:t xml:space="preserve"> Luật đầu tư thì ngoài hồ sơ đề nghị chấp thuận chủ trương đầu tư theo quy định của Luật đầu tư còn phải có các giấy tờ sau đây:</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a) Văn bản đề nghị chấp thuận chủ trương dự án xây dựng nhà ở, trong đó nêu rõ cơ sở pháp lý, các nội dung cần chấp thuận và lý do đề nghị chấp thuận;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b) Bản vẽ quy hoạch chi tiết khu vực có dự án đã được cơ quan nhà nước có thẩm quyền phê duyệt. </w:t>
      </w:r>
    </w:p>
    <w:p w:rsidR="001A7A10" w:rsidRPr="001A7A10" w:rsidRDefault="001A7A10" w:rsidP="001A7A10">
      <w:pPr>
        <w:spacing w:before="120" w:after="120" w:line="340" w:lineRule="atLeast"/>
        <w:ind w:firstLine="567"/>
        <w:jc w:val="both"/>
        <w:rPr>
          <w:rFonts w:eastAsia="Times New Roman"/>
        </w:rPr>
      </w:pPr>
      <w:proofErr w:type="gramStart"/>
      <w:r w:rsidRPr="001A7A10">
        <w:rPr>
          <w:rFonts w:eastAsia="Times New Roman"/>
          <w:b/>
          <w:bCs/>
          <w:color w:val="0000FF"/>
        </w:rPr>
        <w:t>Điều 172.</w:t>
      </w:r>
      <w:proofErr w:type="gramEnd"/>
      <w:r w:rsidRPr="001A7A10">
        <w:rPr>
          <w:rFonts w:eastAsia="Times New Roman"/>
          <w:b/>
          <w:bCs/>
          <w:color w:val="0000FF"/>
        </w:rPr>
        <w:t xml:space="preserve"> Nghiên cứu, ứng dụng khoa học, công nghệ và hợp tác quốc tế trong lĩnh vực nhà ở </w:t>
      </w:r>
    </w:p>
    <w:p w:rsidR="001A7A10" w:rsidRPr="001A7A10" w:rsidRDefault="001A7A10" w:rsidP="001A7A10">
      <w:pPr>
        <w:spacing w:before="120" w:after="120" w:line="340" w:lineRule="atLeast"/>
        <w:ind w:firstLine="567"/>
        <w:jc w:val="both"/>
        <w:rPr>
          <w:rFonts w:eastAsia="Times New Roman"/>
        </w:rPr>
      </w:pPr>
      <w:r w:rsidRPr="001A7A10">
        <w:rPr>
          <w:rFonts w:eastAsia="Times New Roman"/>
          <w:color w:val="0000FF"/>
        </w:rPr>
        <w:t>1. Nhà nước có chính sách khuyến khích và tạo điều kiện cho việc nghiên cứu, ứng dụng khoa học, công nghệ và hợp tác quốc tế phục vụ yêu cầu phát triển và quản lý nhà ở.</w:t>
      </w:r>
    </w:p>
    <w:p w:rsidR="001A7A10" w:rsidRPr="001A7A10" w:rsidRDefault="001A7A10" w:rsidP="001A7A10">
      <w:pPr>
        <w:spacing w:before="120" w:after="120" w:line="340" w:lineRule="atLeast"/>
        <w:ind w:firstLine="567"/>
        <w:jc w:val="both"/>
        <w:rPr>
          <w:rFonts w:eastAsia="Times New Roman"/>
        </w:rPr>
      </w:pPr>
      <w:r w:rsidRPr="001A7A10">
        <w:rPr>
          <w:rFonts w:eastAsia="Times New Roman"/>
          <w:color w:val="0000FF"/>
        </w:rPr>
        <w:lastRenderedPageBreak/>
        <w:t>2. Nhà nước hỗ trợ kinh phí cho việc ứng dụng công nghệ mới, vật liệu mới trong xây dựng nhà ở bảo đảm chất lượng, tiến độ, tiết kiệm năng lượng và giảm chi phí xây dựng.</w:t>
      </w:r>
    </w:p>
    <w:p w:rsidR="001A7A10" w:rsidRPr="001A7A10" w:rsidRDefault="001A7A10" w:rsidP="001A7A10">
      <w:pPr>
        <w:spacing w:before="120" w:after="120" w:line="340" w:lineRule="atLeast"/>
        <w:ind w:firstLine="567"/>
        <w:jc w:val="both"/>
        <w:rPr>
          <w:rFonts w:eastAsia="Times New Roman"/>
        </w:rPr>
      </w:pPr>
      <w:r w:rsidRPr="001A7A10">
        <w:rPr>
          <w:rFonts w:eastAsia="Times New Roman"/>
          <w:color w:val="0000FF"/>
        </w:rPr>
        <w:t> </w:t>
      </w:r>
      <w:proofErr w:type="gramStart"/>
      <w:r w:rsidRPr="001A7A10">
        <w:rPr>
          <w:rFonts w:eastAsia="Times New Roman"/>
          <w:b/>
          <w:bCs/>
          <w:color w:val="0000FF"/>
        </w:rPr>
        <w:t>Điều 173.</w:t>
      </w:r>
      <w:proofErr w:type="gramEnd"/>
      <w:r w:rsidRPr="001A7A10">
        <w:rPr>
          <w:rFonts w:eastAsia="Times New Roman"/>
          <w:b/>
          <w:bCs/>
          <w:color w:val="0000FF"/>
        </w:rPr>
        <w:t xml:space="preserve"> Đào tạo, bồi dưỡng kiến thức, chuyên môn, nghiệp vụ về phát triển, quản lý nhà ở </w:t>
      </w:r>
    </w:p>
    <w:p w:rsidR="001A7A10" w:rsidRPr="001A7A10" w:rsidRDefault="001A7A10" w:rsidP="001A7A10">
      <w:pPr>
        <w:spacing w:before="120" w:after="120" w:line="340" w:lineRule="atLeast"/>
        <w:ind w:firstLine="567"/>
        <w:jc w:val="both"/>
        <w:rPr>
          <w:rFonts w:eastAsia="Times New Roman"/>
        </w:rPr>
      </w:pPr>
      <w:r w:rsidRPr="001A7A10">
        <w:rPr>
          <w:rFonts w:eastAsia="Times New Roman"/>
          <w:color w:val="0000FF"/>
        </w:rPr>
        <w:t>1. Công chức, viên chức làm việc trong lĩnh vực quản lý, phát triển nhà ở của các cấp, ngành phải tham gia khóa đào tạo, bồi dưỡng chuyên môn, nghiệp vụ về phát triển, quản lý nhà ở. Đối với cá nhân tham gia quản lý, điều hành, làm việc trong đơn vị quản lý vận hành nhà chung cư thì phải tham dự khóa đào tạo, bồi dưỡng kiến thức về quản lý vận hành nhà chung cư và phải có Giấy chứng nhận hoàn thành khóa đào tạo theo quy định của Bộ trưởng Bộ Xây dựng.</w:t>
      </w:r>
    </w:p>
    <w:p w:rsidR="001A7A10" w:rsidRPr="001A7A10" w:rsidRDefault="001A7A10" w:rsidP="001A7A10">
      <w:pPr>
        <w:spacing w:before="120" w:after="120" w:line="340" w:lineRule="atLeast"/>
        <w:ind w:firstLine="567"/>
        <w:jc w:val="both"/>
        <w:rPr>
          <w:rFonts w:eastAsia="Times New Roman"/>
        </w:rPr>
      </w:pPr>
      <w:r w:rsidRPr="001A7A10">
        <w:rPr>
          <w:rFonts w:eastAsia="Times New Roman"/>
          <w:color w:val="0000FF"/>
        </w:rPr>
        <w:t xml:space="preserve">2. Bộ trưởng Bộ Xây dựng quy định chương trình, nội dung đào tạo, bồi dưỡng chuyên môn, nghiệp vụ về phát triển, quản lý nhà ở cho công chức, viên chức làm việc trong lĩnh vực quản lý, phát triển nhà ở trên phạm </w:t>
      </w:r>
      <w:proofErr w:type="gramStart"/>
      <w:r w:rsidRPr="001A7A10">
        <w:rPr>
          <w:rFonts w:eastAsia="Times New Roman"/>
          <w:color w:val="0000FF"/>
        </w:rPr>
        <w:t>vi</w:t>
      </w:r>
      <w:proofErr w:type="gramEnd"/>
      <w:r w:rsidRPr="001A7A10">
        <w:rPr>
          <w:rFonts w:eastAsia="Times New Roman"/>
          <w:color w:val="0000FF"/>
        </w:rPr>
        <w:t xml:space="preserve"> cả nước.</w:t>
      </w:r>
    </w:p>
    <w:p w:rsidR="001A7A10" w:rsidRPr="001A7A10" w:rsidRDefault="001A7A10" w:rsidP="001A7A10">
      <w:pPr>
        <w:spacing w:before="120" w:after="120" w:line="330" w:lineRule="atLeast"/>
        <w:ind w:firstLine="567"/>
        <w:jc w:val="both"/>
        <w:rPr>
          <w:rFonts w:eastAsia="Times New Roman"/>
        </w:rPr>
      </w:pPr>
      <w:proofErr w:type="gramStart"/>
      <w:r w:rsidRPr="001A7A10">
        <w:rPr>
          <w:rFonts w:eastAsia="Times New Roman"/>
          <w:b/>
          <w:bCs/>
          <w:color w:val="0000FF"/>
        </w:rPr>
        <w:t>Điều 174.</w:t>
      </w:r>
      <w:proofErr w:type="gramEnd"/>
      <w:r w:rsidRPr="001A7A10">
        <w:rPr>
          <w:rFonts w:eastAsia="Times New Roman"/>
          <w:b/>
          <w:bCs/>
          <w:color w:val="0000FF"/>
        </w:rPr>
        <w:t xml:space="preserve"> Cơ quan quản lý nhà nước về nhà ở </w:t>
      </w:r>
    </w:p>
    <w:p w:rsidR="001A7A10" w:rsidRPr="001A7A10" w:rsidRDefault="001A7A10" w:rsidP="001A7A10">
      <w:pPr>
        <w:spacing w:before="120" w:after="120" w:line="330" w:lineRule="atLeast"/>
        <w:ind w:firstLine="567"/>
        <w:jc w:val="both"/>
        <w:rPr>
          <w:rFonts w:eastAsia="Times New Roman"/>
        </w:rPr>
      </w:pPr>
      <w:r w:rsidRPr="001A7A10">
        <w:rPr>
          <w:rFonts w:eastAsia="Times New Roman"/>
          <w:color w:val="0000FF"/>
        </w:rPr>
        <w:t xml:space="preserve">1. Chính phủ thống nhất quản lý nhà nước về nhà ở trong phạm </w:t>
      </w:r>
      <w:proofErr w:type="gramStart"/>
      <w:r w:rsidRPr="001A7A10">
        <w:rPr>
          <w:rFonts w:eastAsia="Times New Roman"/>
          <w:color w:val="0000FF"/>
        </w:rPr>
        <w:t>vi</w:t>
      </w:r>
      <w:proofErr w:type="gramEnd"/>
      <w:r w:rsidRPr="001A7A10">
        <w:rPr>
          <w:rFonts w:eastAsia="Times New Roman"/>
          <w:color w:val="0000FF"/>
        </w:rPr>
        <w:t xml:space="preserve"> cả nước.</w:t>
      </w:r>
    </w:p>
    <w:p w:rsidR="001A7A10" w:rsidRPr="001A7A10" w:rsidRDefault="001A7A10" w:rsidP="001A7A10">
      <w:pPr>
        <w:spacing w:before="120" w:after="120" w:line="330" w:lineRule="atLeast"/>
        <w:ind w:firstLine="567"/>
        <w:jc w:val="both"/>
        <w:rPr>
          <w:rFonts w:eastAsia="Times New Roman"/>
        </w:rPr>
      </w:pPr>
      <w:r w:rsidRPr="001A7A10">
        <w:rPr>
          <w:rFonts w:eastAsia="Times New Roman"/>
          <w:color w:val="0000FF"/>
        </w:rPr>
        <w:t xml:space="preserve">2. Bộ Xây dựng chịu trách nhiệm trước Chính phủ thực hiện thống nhất quản lý nhà nước về nhà ở trên phạm </w:t>
      </w:r>
      <w:proofErr w:type="gramStart"/>
      <w:r w:rsidRPr="001A7A10">
        <w:rPr>
          <w:rFonts w:eastAsia="Times New Roman"/>
          <w:color w:val="0000FF"/>
        </w:rPr>
        <w:t>vi</w:t>
      </w:r>
      <w:proofErr w:type="gramEnd"/>
      <w:r w:rsidRPr="001A7A10">
        <w:rPr>
          <w:rFonts w:eastAsia="Times New Roman"/>
          <w:color w:val="0000FF"/>
        </w:rPr>
        <w:t xml:space="preserve"> cả nước.</w:t>
      </w:r>
    </w:p>
    <w:p w:rsidR="001A7A10" w:rsidRPr="001A7A10" w:rsidRDefault="001A7A10" w:rsidP="001A7A10">
      <w:pPr>
        <w:spacing w:before="120" w:after="120" w:line="330" w:lineRule="atLeast"/>
        <w:ind w:firstLine="567"/>
        <w:jc w:val="both"/>
        <w:rPr>
          <w:rFonts w:eastAsia="Times New Roman"/>
        </w:rPr>
      </w:pPr>
      <w:r w:rsidRPr="001A7A10">
        <w:rPr>
          <w:rFonts w:eastAsia="Times New Roman"/>
          <w:color w:val="0000FF"/>
        </w:rPr>
        <w:t>3. Các Bộ, ngành có liên quan trong phạm vi chức năng, nhiệm vụ, quyền hạn của mình thực hiện trách nhiệm quản lý nhà nước về nhà ở và phối hợp với Bộ Xây dựng để thực hiện các quy định của pháp luật về nhà ở.</w:t>
      </w:r>
    </w:p>
    <w:p w:rsidR="001A7A10" w:rsidRPr="001A7A10" w:rsidRDefault="001A7A10" w:rsidP="001A7A10">
      <w:pPr>
        <w:spacing w:before="120" w:after="120" w:line="330" w:lineRule="atLeast"/>
        <w:ind w:firstLine="567"/>
        <w:jc w:val="both"/>
        <w:rPr>
          <w:rFonts w:eastAsia="Times New Roman"/>
        </w:rPr>
      </w:pPr>
      <w:r w:rsidRPr="001A7A10">
        <w:rPr>
          <w:rFonts w:eastAsia="Times New Roman"/>
          <w:color w:val="0000FF"/>
        </w:rPr>
        <w:t xml:space="preserve">4. Uỷ ban nhân dân các cấp có trách nhiệm thực hiện quản lý nhà nước về nhà ở trên địa bàn </w:t>
      </w:r>
      <w:proofErr w:type="gramStart"/>
      <w:r w:rsidRPr="001A7A10">
        <w:rPr>
          <w:rFonts w:eastAsia="Times New Roman"/>
          <w:color w:val="0000FF"/>
        </w:rPr>
        <w:t>theo</w:t>
      </w:r>
      <w:proofErr w:type="gramEnd"/>
      <w:r w:rsidRPr="001A7A10">
        <w:rPr>
          <w:rFonts w:eastAsia="Times New Roman"/>
          <w:color w:val="0000FF"/>
        </w:rPr>
        <w:t xml:space="preserve"> quy định của Luật này và phân cấp của Chính phủ. </w:t>
      </w:r>
    </w:p>
    <w:p w:rsidR="001A7A10" w:rsidRPr="001A7A10" w:rsidRDefault="001A7A10" w:rsidP="001A7A10">
      <w:pPr>
        <w:spacing w:before="120" w:after="120" w:line="330" w:lineRule="atLeast"/>
        <w:ind w:firstLine="567"/>
        <w:jc w:val="both"/>
        <w:rPr>
          <w:rFonts w:eastAsia="Times New Roman"/>
        </w:rPr>
      </w:pPr>
      <w:proofErr w:type="gramStart"/>
      <w:r w:rsidRPr="001A7A10">
        <w:rPr>
          <w:rFonts w:eastAsia="Times New Roman"/>
          <w:b/>
          <w:bCs/>
          <w:color w:val="0000FF"/>
        </w:rPr>
        <w:t>Điều 175.</w:t>
      </w:r>
      <w:proofErr w:type="gramEnd"/>
      <w:r w:rsidRPr="001A7A10">
        <w:rPr>
          <w:rFonts w:eastAsia="Times New Roman"/>
          <w:b/>
          <w:bCs/>
          <w:color w:val="0000FF"/>
        </w:rPr>
        <w:t xml:space="preserve"> Trách nhiệm của Bộ Xây dựng</w:t>
      </w:r>
    </w:p>
    <w:p w:rsidR="001A7A10" w:rsidRPr="001A7A10" w:rsidRDefault="001A7A10" w:rsidP="001A7A10">
      <w:pPr>
        <w:spacing w:before="120" w:after="120" w:line="330" w:lineRule="atLeast"/>
        <w:ind w:firstLine="567"/>
        <w:jc w:val="both"/>
        <w:rPr>
          <w:rFonts w:eastAsia="Times New Roman"/>
        </w:rPr>
      </w:pPr>
      <w:r w:rsidRPr="001A7A10">
        <w:rPr>
          <w:rFonts w:eastAsia="Times New Roman"/>
          <w:color w:val="0000FF"/>
        </w:rPr>
        <w:t>1. Chủ trì xây dựng và trình Chính phủ, Thủ tướng Chính phủ văn bản pháp luật, chiến lược, đề án, chương trình, kế hoạch phát triển nhà ở.</w:t>
      </w:r>
    </w:p>
    <w:p w:rsidR="001A7A10" w:rsidRPr="001A7A10" w:rsidRDefault="001A7A10" w:rsidP="001A7A10">
      <w:pPr>
        <w:spacing w:before="120" w:after="120" w:line="330" w:lineRule="atLeast"/>
        <w:ind w:firstLine="567"/>
        <w:jc w:val="both"/>
        <w:rPr>
          <w:rFonts w:eastAsia="Times New Roman"/>
        </w:rPr>
      </w:pPr>
      <w:r w:rsidRPr="001A7A10">
        <w:rPr>
          <w:rFonts w:eastAsia="Times New Roman"/>
          <w:color w:val="0000FF"/>
        </w:rPr>
        <w:t>2. Ban hành và tổ chức thực hiện các văn bản pháp luật về nhà ở theo thẩm quyền; quy định tiêu chuẩn, quy chuẩn kỹ thuật, phân loại về nhà ở, phương pháp, cách thức xác định giá thuê, giá thuê mua, giá bán nhà ở xã hội, nhà ở để phục vụ tái định cư, nhà ở thuộc sở hữu nhà nước; quy định nội dung, mẫu hợp đồng mua bán, cho thuê, cho thuê mua nhà ở xã hội, nhà ở để phục vụ tái định cư, nhà ở thuộc sở hữu nhà nước.</w:t>
      </w:r>
    </w:p>
    <w:p w:rsidR="001A7A10" w:rsidRPr="001A7A10" w:rsidRDefault="001A7A10" w:rsidP="001A7A10">
      <w:pPr>
        <w:spacing w:before="120" w:after="120" w:line="330" w:lineRule="atLeast"/>
        <w:ind w:firstLine="567"/>
        <w:jc w:val="both"/>
        <w:rPr>
          <w:rFonts w:eastAsia="Times New Roman"/>
        </w:rPr>
      </w:pPr>
      <w:r w:rsidRPr="001A7A10">
        <w:rPr>
          <w:rFonts w:eastAsia="Times New Roman"/>
          <w:color w:val="0000FF"/>
        </w:rPr>
        <w:t>3. Cho ý kiến về chương trình phát triển nhà ở của các thành phố trực thuộc trung ương; tổ chức thẩm định, trình Thủ tướng Chính phủ kế hoạch phát triển nhà ở công vụ của cơ quan trung ương, thẩm định chủ trương đầu tư dự án xây dựng nhà ở; điều chỉnh hoặc đình chỉ thực hiện dự án đầu tư xây dựng nhà ở không theo quy định của Luật này.</w:t>
      </w:r>
    </w:p>
    <w:p w:rsidR="001A7A10" w:rsidRPr="001A7A10" w:rsidRDefault="001A7A10" w:rsidP="001A7A10">
      <w:pPr>
        <w:spacing w:before="120" w:after="120" w:line="330" w:lineRule="atLeast"/>
        <w:ind w:firstLine="567"/>
        <w:jc w:val="both"/>
        <w:rPr>
          <w:rFonts w:eastAsia="Times New Roman"/>
        </w:rPr>
      </w:pPr>
      <w:r w:rsidRPr="001A7A10">
        <w:rPr>
          <w:rFonts w:eastAsia="Times New Roman"/>
          <w:color w:val="0000FF"/>
        </w:rPr>
        <w:t>4. Quản lý nhà ở, lưu trữ hồ sơ nhà ở thuộc sở hữu nhà nước của cơ quan trung ương.</w:t>
      </w:r>
    </w:p>
    <w:p w:rsidR="001A7A10" w:rsidRPr="001A7A10" w:rsidRDefault="001A7A10" w:rsidP="001A7A10">
      <w:pPr>
        <w:spacing w:before="120" w:after="120" w:line="330" w:lineRule="atLeast"/>
        <w:ind w:firstLine="567"/>
        <w:jc w:val="both"/>
        <w:rPr>
          <w:rFonts w:eastAsia="Times New Roman"/>
        </w:rPr>
      </w:pPr>
      <w:r w:rsidRPr="001A7A10">
        <w:rPr>
          <w:rFonts w:eastAsia="Times New Roman"/>
          <w:color w:val="0000FF"/>
        </w:rPr>
        <w:lastRenderedPageBreak/>
        <w:t>5. Điều tra, thống kê, xây dựng hệ thống cơ sở dữ liệu, thông tin về nhà ở quốc gia và tổ chức quản lý, vận hành, khai thác, cung cấp cơ sở dữ liệu, thông tin về nhà ở quốc gia.</w:t>
      </w:r>
    </w:p>
    <w:p w:rsidR="001A7A10" w:rsidRPr="001A7A10" w:rsidRDefault="001A7A10" w:rsidP="001A7A10">
      <w:pPr>
        <w:spacing w:before="120" w:after="120" w:line="330" w:lineRule="atLeast"/>
        <w:ind w:firstLine="567"/>
        <w:jc w:val="both"/>
        <w:rPr>
          <w:rFonts w:eastAsia="Times New Roman"/>
        </w:rPr>
      </w:pPr>
      <w:r w:rsidRPr="001A7A10">
        <w:rPr>
          <w:rFonts w:eastAsia="Times New Roman"/>
          <w:color w:val="0000FF"/>
        </w:rPr>
        <w:t>6. Tổ chức nghiên cứu, ứng dụng khoa học, công nghệ, phổ biến kiến thức pháp luật trong lĩnh vực nhà ở.</w:t>
      </w:r>
    </w:p>
    <w:p w:rsidR="001A7A10" w:rsidRPr="001A7A10" w:rsidRDefault="001A7A10" w:rsidP="001A7A10">
      <w:pPr>
        <w:spacing w:before="120" w:after="120" w:line="330" w:lineRule="atLeast"/>
        <w:ind w:firstLine="567"/>
        <w:jc w:val="both"/>
        <w:rPr>
          <w:rFonts w:eastAsia="Times New Roman"/>
        </w:rPr>
      </w:pPr>
      <w:r w:rsidRPr="001A7A10">
        <w:rPr>
          <w:rFonts w:eastAsia="Times New Roman"/>
          <w:color w:val="0000FF"/>
        </w:rPr>
        <w:t>7. Tổ chức đào tạo, bồi dưỡng chuyên môn, nghiệp vụ về phát triển và quản lý nhà ở; công nhận cơ sở đào tạo, bồi dưỡng chuyên môn, nghiệp vụ quản lý vận hành nhà chung cư; quy định việc cấp giấy chứng nhận hoàn thành khóa đào tạo về quản lý vận hành nhà chung cư; quy định và công nhận việc phân hạng nhà chung cư.</w:t>
      </w:r>
    </w:p>
    <w:p w:rsidR="001A7A10" w:rsidRPr="001A7A10" w:rsidRDefault="001A7A10" w:rsidP="001A7A10">
      <w:pPr>
        <w:spacing w:before="120" w:after="120" w:line="340" w:lineRule="atLeast"/>
        <w:ind w:firstLine="567"/>
        <w:jc w:val="both"/>
        <w:rPr>
          <w:rFonts w:eastAsia="Times New Roman"/>
        </w:rPr>
      </w:pPr>
      <w:r w:rsidRPr="001A7A10">
        <w:rPr>
          <w:rFonts w:eastAsia="Times New Roman"/>
          <w:color w:val="0000FF"/>
        </w:rPr>
        <w:t xml:space="preserve">8. Hướng dẫn, đôn đốc, </w:t>
      </w:r>
      <w:proofErr w:type="gramStart"/>
      <w:r w:rsidRPr="001A7A10">
        <w:rPr>
          <w:rFonts w:eastAsia="Times New Roman"/>
          <w:color w:val="0000FF"/>
        </w:rPr>
        <w:t>theo</w:t>
      </w:r>
      <w:proofErr w:type="gramEnd"/>
      <w:r w:rsidRPr="001A7A10">
        <w:rPr>
          <w:rFonts w:eastAsia="Times New Roman"/>
          <w:color w:val="0000FF"/>
        </w:rPr>
        <w:t xml:space="preserve"> dõi, thanh tra, kiểm tra, giải quyết khiếu nại, tranh chấp, tố cáo và xử lý vi phạm trong lĩnh vực nhà ở.</w:t>
      </w:r>
    </w:p>
    <w:p w:rsidR="001A7A10" w:rsidRPr="001A7A10" w:rsidRDefault="001A7A10" w:rsidP="001A7A10">
      <w:pPr>
        <w:spacing w:before="120" w:after="120" w:line="340" w:lineRule="atLeast"/>
        <w:ind w:firstLine="567"/>
        <w:jc w:val="both"/>
        <w:rPr>
          <w:rFonts w:eastAsia="Times New Roman"/>
        </w:rPr>
      </w:pPr>
      <w:r w:rsidRPr="001A7A10">
        <w:rPr>
          <w:rFonts w:eastAsia="Times New Roman"/>
          <w:color w:val="0000FF"/>
        </w:rPr>
        <w:t>9. Hợp tác quốc tế trong lĩnh vực nhà ở.</w:t>
      </w:r>
    </w:p>
    <w:p w:rsidR="001A7A10" w:rsidRPr="001A7A10" w:rsidRDefault="001A7A10" w:rsidP="001A7A10">
      <w:pPr>
        <w:spacing w:before="120" w:after="120" w:line="340" w:lineRule="atLeast"/>
        <w:ind w:firstLine="567"/>
        <w:jc w:val="both"/>
        <w:rPr>
          <w:rFonts w:eastAsia="Times New Roman"/>
        </w:rPr>
      </w:pPr>
      <w:r w:rsidRPr="001A7A10">
        <w:rPr>
          <w:rFonts w:eastAsia="Times New Roman"/>
          <w:color w:val="0000FF"/>
        </w:rPr>
        <w:t>10. Thực hiện các nhiệm vụ khác trong lĩnh vực nhà ở được quy định trong Luật này hoặc được Chính phủ, Thủ tướng Chính phủ giao.</w:t>
      </w:r>
    </w:p>
    <w:p w:rsidR="001A7A10" w:rsidRPr="001A7A10" w:rsidRDefault="001A7A10" w:rsidP="001A7A10">
      <w:pPr>
        <w:spacing w:before="100" w:after="100" w:line="340" w:lineRule="atLeast"/>
        <w:ind w:firstLine="567"/>
        <w:jc w:val="both"/>
        <w:rPr>
          <w:rFonts w:eastAsia="Times New Roman"/>
        </w:rPr>
      </w:pPr>
      <w:proofErr w:type="gramStart"/>
      <w:r w:rsidRPr="001A7A10">
        <w:rPr>
          <w:rFonts w:eastAsia="Times New Roman"/>
          <w:b/>
          <w:bCs/>
          <w:color w:val="0000FF"/>
        </w:rPr>
        <w:t>Điều 176.</w:t>
      </w:r>
      <w:proofErr w:type="gramEnd"/>
      <w:r w:rsidRPr="001A7A10">
        <w:rPr>
          <w:rFonts w:eastAsia="Times New Roman"/>
          <w:b/>
          <w:bCs/>
          <w:color w:val="0000FF"/>
        </w:rPr>
        <w:t xml:space="preserve"> Thanh tra nhà ở </w:t>
      </w:r>
    </w:p>
    <w:p w:rsidR="001A7A10" w:rsidRPr="001A7A10" w:rsidRDefault="001A7A10" w:rsidP="001A7A10">
      <w:pPr>
        <w:spacing w:before="100" w:after="100" w:line="340" w:lineRule="atLeast"/>
        <w:ind w:firstLine="567"/>
        <w:jc w:val="both"/>
        <w:rPr>
          <w:rFonts w:eastAsia="Times New Roman"/>
        </w:rPr>
      </w:pPr>
      <w:r w:rsidRPr="001A7A10">
        <w:rPr>
          <w:rFonts w:eastAsia="Times New Roman"/>
          <w:color w:val="0000FF"/>
        </w:rPr>
        <w:t xml:space="preserve">1. Thanh tra xây dựng thuộc </w:t>
      </w:r>
      <w:bookmarkStart w:id="0" w:name="_GoBack"/>
      <w:bookmarkEnd w:id="0"/>
      <w:r w:rsidRPr="001A7A10">
        <w:rPr>
          <w:rFonts w:eastAsia="Times New Roman"/>
          <w:color w:val="0000FF"/>
        </w:rPr>
        <w:t>Bộ Xây dựng, Sở Xây dựng thực hiện chức năng thanh tra hành chính và thanh tra chuyên ngành về nhà ở đối với tổ chức, hộ gia đình, cá nhân tham gia phát triển và quản lý, sử dụng nhà ở.</w:t>
      </w:r>
    </w:p>
    <w:p w:rsidR="001A7A10" w:rsidRPr="001A7A10" w:rsidRDefault="001A7A10" w:rsidP="001A7A10">
      <w:pPr>
        <w:spacing w:before="100" w:after="100" w:line="340" w:lineRule="atLeast"/>
        <w:ind w:firstLine="567"/>
        <w:jc w:val="both"/>
        <w:rPr>
          <w:rFonts w:eastAsia="Times New Roman"/>
        </w:rPr>
      </w:pPr>
      <w:r w:rsidRPr="001A7A10">
        <w:rPr>
          <w:rFonts w:eastAsia="Times New Roman"/>
          <w:color w:val="0000FF"/>
        </w:rPr>
        <w:t>2. Thanh tra chuyên ngành về nhà ở bao gồm:</w:t>
      </w:r>
    </w:p>
    <w:p w:rsidR="001A7A10" w:rsidRPr="001A7A10" w:rsidRDefault="001A7A10" w:rsidP="001A7A10">
      <w:pPr>
        <w:spacing w:before="100" w:after="100" w:line="340" w:lineRule="atLeast"/>
        <w:ind w:firstLine="567"/>
        <w:jc w:val="both"/>
        <w:rPr>
          <w:rFonts w:eastAsia="Times New Roman"/>
        </w:rPr>
      </w:pPr>
      <w:r w:rsidRPr="001A7A10">
        <w:rPr>
          <w:rFonts w:eastAsia="Times New Roman"/>
          <w:color w:val="0000FF"/>
        </w:rPr>
        <w:t>a) Thanh tra việc chấp hành pháp luật của tổ chức, hộ gia đình, cá nhân trong phát triển và quản lý, sử dụng nhà ở;</w:t>
      </w:r>
    </w:p>
    <w:p w:rsidR="001A7A10" w:rsidRPr="001A7A10" w:rsidRDefault="001A7A10" w:rsidP="001A7A10">
      <w:pPr>
        <w:spacing w:before="100" w:after="100" w:line="340" w:lineRule="atLeast"/>
        <w:ind w:firstLine="567"/>
        <w:jc w:val="both"/>
        <w:rPr>
          <w:rFonts w:eastAsia="Times New Roman"/>
        </w:rPr>
      </w:pPr>
      <w:r w:rsidRPr="001A7A10">
        <w:rPr>
          <w:rFonts w:eastAsia="Times New Roman"/>
          <w:color w:val="0000FF"/>
        </w:rPr>
        <w:t xml:space="preserve">b) Phát hiện, ngăn chặn và xử lý </w:t>
      </w:r>
      <w:proofErr w:type="gramStart"/>
      <w:r w:rsidRPr="001A7A10">
        <w:rPr>
          <w:rFonts w:eastAsia="Times New Roman"/>
          <w:color w:val="0000FF"/>
        </w:rPr>
        <w:t>theo</w:t>
      </w:r>
      <w:proofErr w:type="gramEnd"/>
      <w:r w:rsidRPr="001A7A10">
        <w:rPr>
          <w:rFonts w:eastAsia="Times New Roman"/>
          <w:color w:val="0000FF"/>
        </w:rPr>
        <w:t xml:space="preserve"> thẩm quyền hoặc kiến nghị cơ quan nhà nước có thẩm quyền xử lý các vi phạm pháp luật về nhà ở.</w:t>
      </w:r>
    </w:p>
    <w:p w:rsidR="001A7A10" w:rsidRPr="001A7A10" w:rsidRDefault="001A7A10" w:rsidP="001A7A10">
      <w:pPr>
        <w:spacing w:before="100" w:after="100" w:line="340" w:lineRule="atLeast"/>
        <w:ind w:firstLine="567"/>
        <w:jc w:val="both"/>
        <w:rPr>
          <w:rFonts w:eastAsia="Times New Roman"/>
        </w:rPr>
      </w:pPr>
      <w:r w:rsidRPr="001A7A10">
        <w:rPr>
          <w:rFonts w:eastAsia="Times New Roman"/>
          <w:color w:val="0000FF"/>
        </w:rPr>
        <w:t>3. Bộ Xây dựng chịu trách nhiệm chỉ đạo, tổ chức thực hiện thanh tra chuyên ngành về nhà ở trong phạm vi cả nước. Sở Xây dựng chịu trách nhiệm tổ chức thanh tra chuyên ngành về nhà ở tại địa phương.</w:t>
      </w:r>
    </w:p>
    <w:p w:rsidR="001A7A10" w:rsidRPr="001A7A10" w:rsidRDefault="001A7A10" w:rsidP="001A7A10">
      <w:pPr>
        <w:spacing w:before="120" w:after="120" w:line="330" w:lineRule="atLeast"/>
        <w:ind w:firstLine="567"/>
        <w:jc w:val="both"/>
        <w:rPr>
          <w:rFonts w:eastAsia="Times New Roman"/>
        </w:rPr>
      </w:pPr>
      <w:r w:rsidRPr="001A7A10">
        <w:rPr>
          <w:rFonts w:eastAsia="Times New Roman"/>
          <w:color w:val="0000FF"/>
        </w:rPr>
        <w:t>4. Chính phủ quy định chi tiết Điều này.</w:t>
      </w:r>
    </w:p>
    <w:p w:rsidR="001A7A10" w:rsidRPr="001A7A10" w:rsidRDefault="001A7A10" w:rsidP="001A7A10">
      <w:pPr>
        <w:spacing w:before="80" w:after="80" w:line="340" w:lineRule="atLeast"/>
        <w:jc w:val="center"/>
        <w:rPr>
          <w:rFonts w:eastAsia="Times New Roman"/>
        </w:rPr>
      </w:pPr>
      <w:r w:rsidRPr="001A7A10">
        <w:rPr>
          <w:rFonts w:eastAsia="Times New Roman"/>
          <w:color w:val="0000FF"/>
        </w:rPr>
        <w:t>CHƯƠNG XII</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 xml:space="preserve">GIẢI QUYẾT TRANH CHẤP, KHIẾU NẠI, TỐ CÁO </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VÀ XỬ LÝ VI PHẠM PHÁP LUẬT VỀ NHÀ Ở</w:t>
      </w:r>
    </w:p>
    <w:p w:rsidR="001A7A10" w:rsidRPr="001A7A10" w:rsidRDefault="001A7A10" w:rsidP="001A7A10">
      <w:pPr>
        <w:spacing w:before="80" w:after="80" w:line="340" w:lineRule="atLeast"/>
        <w:jc w:val="center"/>
        <w:rPr>
          <w:rFonts w:eastAsia="Times New Roman"/>
        </w:rPr>
      </w:pPr>
      <w:r w:rsidRPr="001A7A10">
        <w:rPr>
          <w:rFonts w:eastAsia="Times New Roman"/>
          <w:b/>
          <w:bCs/>
          <w:color w:val="0000FF"/>
        </w:rPr>
        <w:t>Mục 1</w:t>
      </w:r>
    </w:p>
    <w:p w:rsidR="001A7A10" w:rsidRPr="001A7A10" w:rsidRDefault="001A7A10" w:rsidP="001A7A10">
      <w:pPr>
        <w:spacing w:before="80" w:after="180" w:line="340" w:lineRule="atLeast"/>
        <w:jc w:val="center"/>
        <w:rPr>
          <w:rFonts w:eastAsia="Times New Roman"/>
        </w:rPr>
      </w:pPr>
      <w:r w:rsidRPr="001A7A10">
        <w:rPr>
          <w:rFonts w:eastAsia="Times New Roman"/>
          <w:b/>
          <w:bCs/>
          <w:color w:val="0000FF"/>
        </w:rPr>
        <w:t>GIẢI QUYẾT TRANH CHẤP, KHIẾU NẠI, TỐ CÁO VỀ NHÀ Ở</w:t>
      </w:r>
    </w:p>
    <w:p w:rsidR="001A7A10" w:rsidRPr="001A7A10" w:rsidRDefault="001A7A10" w:rsidP="001A7A10">
      <w:pPr>
        <w:spacing w:before="100" w:after="100" w:line="320" w:lineRule="atLeast"/>
        <w:ind w:firstLine="567"/>
        <w:jc w:val="both"/>
        <w:rPr>
          <w:rFonts w:eastAsia="Times New Roman"/>
        </w:rPr>
      </w:pPr>
      <w:proofErr w:type="gramStart"/>
      <w:r w:rsidRPr="001A7A10">
        <w:rPr>
          <w:rFonts w:eastAsia="Times New Roman"/>
          <w:b/>
          <w:bCs/>
          <w:color w:val="0000FF"/>
        </w:rPr>
        <w:t>Điều 177.</w:t>
      </w:r>
      <w:proofErr w:type="gramEnd"/>
      <w:r w:rsidRPr="001A7A10">
        <w:rPr>
          <w:rFonts w:eastAsia="Times New Roman"/>
          <w:b/>
          <w:bCs/>
          <w:color w:val="0000FF"/>
        </w:rPr>
        <w:t xml:space="preserve"> Giải quyết tranh chấp về nhà ở </w:t>
      </w:r>
    </w:p>
    <w:p w:rsidR="001A7A10" w:rsidRPr="001A7A10" w:rsidRDefault="001A7A10" w:rsidP="001A7A10">
      <w:pPr>
        <w:spacing w:before="100" w:after="100" w:line="320" w:lineRule="atLeast"/>
        <w:ind w:firstLine="567"/>
        <w:jc w:val="both"/>
        <w:rPr>
          <w:rFonts w:eastAsia="Times New Roman"/>
        </w:rPr>
      </w:pPr>
      <w:r w:rsidRPr="001A7A10">
        <w:rPr>
          <w:rFonts w:eastAsia="Times New Roman"/>
          <w:color w:val="0000FF"/>
        </w:rPr>
        <w:lastRenderedPageBreak/>
        <w:t>1. Nhà nước khuyến khích các bên giải quyết tranh chấp về nhà ở thông qua hoà giải.</w:t>
      </w:r>
    </w:p>
    <w:p w:rsidR="001A7A10" w:rsidRPr="001A7A10" w:rsidRDefault="001A7A10" w:rsidP="001A7A10">
      <w:pPr>
        <w:spacing w:before="100" w:after="100" w:line="320" w:lineRule="atLeast"/>
        <w:ind w:firstLine="567"/>
        <w:jc w:val="both"/>
        <w:rPr>
          <w:rFonts w:eastAsia="Times New Roman"/>
        </w:rPr>
      </w:pPr>
      <w:r w:rsidRPr="001A7A10">
        <w:rPr>
          <w:rFonts w:eastAsia="Times New Roman"/>
          <w:color w:val="0000FF"/>
        </w:rPr>
        <w:t xml:space="preserve">2. Tranh chấp về quyền sở hữu, quyền sử dụng nhà ở thuộc sở hữu của tổ chức, cá nhân, tranh chấp liên quan đến hợp đồng về nhà ở, hợp đồng quản lý vận hành nhà </w:t>
      </w:r>
      <w:proofErr w:type="gramStart"/>
      <w:r w:rsidRPr="001A7A10">
        <w:rPr>
          <w:rFonts w:eastAsia="Times New Roman"/>
          <w:color w:val="0000FF"/>
        </w:rPr>
        <w:t>chung</w:t>
      </w:r>
      <w:proofErr w:type="gramEnd"/>
      <w:r w:rsidRPr="001A7A10">
        <w:rPr>
          <w:rFonts w:eastAsia="Times New Roman"/>
          <w:color w:val="0000FF"/>
        </w:rPr>
        <w:t xml:space="preserve"> cư do Tòa án nhân dân giải quyết theo quy định của pháp luật.</w:t>
      </w:r>
    </w:p>
    <w:p w:rsidR="001A7A10" w:rsidRPr="001A7A10" w:rsidRDefault="001A7A10" w:rsidP="001A7A10">
      <w:pPr>
        <w:spacing w:before="100" w:after="100" w:line="320" w:lineRule="atLeast"/>
        <w:ind w:firstLine="567"/>
        <w:jc w:val="both"/>
        <w:rPr>
          <w:rFonts w:eastAsia="Times New Roman"/>
        </w:rPr>
      </w:pPr>
      <w:r w:rsidRPr="001A7A10">
        <w:rPr>
          <w:rFonts w:eastAsia="Times New Roman"/>
          <w:color w:val="0000FF"/>
        </w:rPr>
        <w:t>3. Tranh chấp về quản lý, sử dụng nhà ở thuộc sở hữu nhà nước do Ủy ban nhân dân cấp tỉnh giải quyết đối với nhà ở được giao cho địa phương quản lý, Bộ Xây dựng giải quyết đối với nhà ở được giao cho cơ quan trung ương quản lý; trường hợp không đồng ý với quyết định của Ủy ban nhân dân cấp tỉnh hoặc Bộ Xây dựng thì có quyền khởi kiện tại Tòa án nhân dân theo quy định của pháp luật về tố tụng hành chính.</w:t>
      </w:r>
    </w:p>
    <w:p w:rsidR="001A7A10" w:rsidRPr="001A7A10" w:rsidRDefault="001A7A10" w:rsidP="001A7A10">
      <w:pPr>
        <w:spacing w:before="100" w:after="100" w:line="320" w:lineRule="atLeast"/>
        <w:ind w:firstLine="567"/>
        <w:jc w:val="both"/>
        <w:rPr>
          <w:rFonts w:eastAsia="Times New Roman"/>
        </w:rPr>
      </w:pPr>
      <w:r w:rsidRPr="001A7A10">
        <w:rPr>
          <w:rFonts w:eastAsia="Times New Roman"/>
          <w:color w:val="0000FF"/>
        </w:rPr>
        <w:t>4. Tranh chấp về kinh phí quản lý vận hành nhà chung cư, quản lý, sử dụng kinh phí bảo trì phần sở hữu chung của nhà chung cư do Ủy ban nhân dân cấp tỉnh nơi có nhà ở đó giải quyết; trường hợp không đồng ý với quyết định của Ủy ban nhân dân cấp tỉnh thì có quyền khởi kiện tại Tòa án nhân dân theo quy định của pháp luật về tố tụng hành chính.</w:t>
      </w:r>
    </w:p>
    <w:p w:rsidR="001A7A10" w:rsidRPr="001A7A10" w:rsidRDefault="001A7A10" w:rsidP="001A7A10">
      <w:pPr>
        <w:spacing w:before="100" w:after="100" w:line="320" w:lineRule="atLeast"/>
        <w:ind w:firstLine="567"/>
        <w:jc w:val="both"/>
        <w:rPr>
          <w:rFonts w:eastAsia="Times New Roman"/>
        </w:rPr>
      </w:pPr>
      <w:proofErr w:type="gramStart"/>
      <w:r w:rsidRPr="001A7A10">
        <w:rPr>
          <w:rFonts w:eastAsia="Times New Roman"/>
          <w:b/>
          <w:bCs/>
          <w:color w:val="0000FF"/>
        </w:rPr>
        <w:t>Điều 178.</w:t>
      </w:r>
      <w:proofErr w:type="gramEnd"/>
      <w:r w:rsidRPr="001A7A10">
        <w:rPr>
          <w:rFonts w:eastAsia="Times New Roman"/>
          <w:b/>
          <w:bCs/>
          <w:color w:val="0000FF"/>
        </w:rPr>
        <w:t xml:space="preserve"> Khiếu nại, tố cáo và giải quyết khiếu nại, tố cáo về nhà ở</w:t>
      </w:r>
    </w:p>
    <w:p w:rsidR="001A7A10" w:rsidRPr="001A7A10" w:rsidRDefault="001A7A10" w:rsidP="001A7A10">
      <w:pPr>
        <w:spacing w:before="100" w:after="100" w:line="320" w:lineRule="atLeast"/>
        <w:ind w:firstLine="567"/>
        <w:jc w:val="both"/>
        <w:rPr>
          <w:rFonts w:eastAsia="Times New Roman"/>
        </w:rPr>
      </w:pPr>
      <w:r w:rsidRPr="001A7A10">
        <w:rPr>
          <w:rFonts w:eastAsia="Times New Roman"/>
          <w:color w:val="0000FF"/>
        </w:rPr>
        <w:t xml:space="preserve">1. Việc khiếu nại, tố cáo và giải quyết khiếu nại, tố cáo liên quan đến phát triển và quản lý nhà ở được thực hiện </w:t>
      </w:r>
      <w:proofErr w:type="gramStart"/>
      <w:r w:rsidRPr="001A7A10">
        <w:rPr>
          <w:rFonts w:eastAsia="Times New Roman"/>
          <w:color w:val="0000FF"/>
        </w:rPr>
        <w:t>theo</w:t>
      </w:r>
      <w:proofErr w:type="gramEnd"/>
      <w:r w:rsidRPr="001A7A10">
        <w:rPr>
          <w:rFonts w:eastAsia="Times New Roman"/>
          <w:color w:val="0000FF"/>
        </w:rPr>
        <w:t xml:space="preserve"> quy định của Luật khiếu nại, Luật tố cáo.</w:t>
      </w:r>
    </w:p>
    <w:p w:rsidR="001A7A10" w:rsidRPr="001A7A10" w:rsidRDefault="001A7A10" w:rsidP="001A7A10">
      <w:pPr>
        <w:spacing w:before="100" w:after="100" w:line="320" w:lineRule="atLeast"/>
        <w:ind w:firstLine="567"/>
        <w:jc w:val="both"/>
        <w:rPr>
          <w:rFonts w:eastAsia="Times New Roman"/>
        </w:rPr>
      </w:pPr>
      <w:r w:rsidRPr="001A7A10">
        <w:rPr>
          <w:rFonts w:eastAsia="Times New Roman"/>
          <w:color w:val="0000FF"/>
        </w:rPr>
        <w:t xml:space="preserve">2. Khi có quyết định giải quyết khiếu nại, tố cáo của cơ quan nhà nước có thẩm quyền về nhà ở hoặc bản án, quyết định của Toà </w:t>
      </w:r>
      <w:proofErr w:type="gramStart"/>
      <w:r w:rsidRPr="001A7A10">
        <w:rPr>
          <w:rFonts w:eastAsia="Times New Roman"/>
          <w:color w:val="0000FF"/>
        </w:rPr>
        <w:t>án</w:t>
      </w:r>
      <w:proofErr w:type="gramEnd"/>
      <w:r w:rsidRPr="001A7A10">
        <w:rPr>
          <w:rFonts w:eastAsia="Times New Roman"/>
          <w:color w:val="0000FF"/>
        </w:rPr>
        <w:t xml:space="preserve"> đã có hiệu lực pháp luật thì các bên có liên quan phải thi hành các quyết định hoặc bản án đó.</w:t>
      </w:r>
    </w:p>
    <w:p w:rsidR="001A7A10" w:rsidRPr="001A7A10" w:rsidRDefault="001A7A10" w:rsidP="001A7A10">
      <w:pPr>
        <w:spacing w:before="240" w:after="100" w:line="340" w:lineRule="atLeast"/>
        <w:jc w:val="center"/>
        <w:rPr>
          <w:rFonts w:eastAsia="Times New Roman"/>
        </w:rPr>
      </w:pPr>
      <w:r w:rsidRPr="001A7A10">
        <w:rPr>
          <w:rFonts w:eastAsia="Times New Roman"/>
          <w:b/>
          <w:bCs/>
          <w:color w:val="0000FF"/>
        </w:rPr>
        <w:t>Mục 2</w:t>
      </w:r>
    </w:p>
    <w:p w:rsidR="001A7A10" w:rsidRPr="001A7A10" w:rsidRDefault="001A7A10" w:rsidP="001A7A10">
      <w:pPr>
        <w:spacing w:before="100" w:after="100" w:line="340" w:lineRule="atLeast"/>
        <w:jc w:val="center"/>
        <w:rPr>
          <w:rFonts w:eastAsia="Times New Roman"/>
        </w:rPr>
      </w:pPr>
      <w:r w:rsidRPr="001A7A10">
        <w:rPr>
          <w:rFonts w:eastAsia="Times New Roman"/>
          <w:b/>
          <w:bCs/>
          <w:color w:val="0000FF"/>
        </w:rPr>
        <w:t>XỬ LÝ VI PHẠM PHÁP LUẬT VỀ NHÀ Ở</w:t>
      </w:r>
    </w:p>
    <w:p w:rsidR="001A7A10" w:rsidRPr="001A7A10" w:rsidRDefault="001A7A10" w:rsidP="001A7A10">
      <w:pPr>
        <w:spacing w:before="240" w:after="80" w:line="330" w:lineRule="atLeast"/>
        <w:ind w:firstLine="567"/>
        <w:jc w:val="both"/>
        <w:rPr>
          <w:rFonts w:eastAsia="Times New Roman"/>
        </w:rPr>
      </w:pPr>
      <w:proofErr w:type="gramStart"/>
      <w:r w:rsidRPr="001A7A10">
        <w:rPr>
          <w:rFonts w:eastAsia="Times New Roman"/>
          <w:b/>
          <w:bCs/>
          <w:color w:val="0000FF"/>
        </w:rPr>
        <w:t>Điều 179.</w:t>
      </w:r>
      <w:proofErr w:type="gramEnd"/>
      <w:r w:rsidRPr="001A7A10">
        <w:rPr>
          <w:rFonts w:eastAsia="Times New Roman"/>
          <w:b/>
          <w:bCs/>
          <w:color w:val="0000FF"/>
        </w:rPr>
        <w:t xml:space="preserve"> Xử lý đối với người </w:t>
      </w:r>
      <w:proofErr w:type="gramStart"/>
      <w:r w:rsidRPr="001A7A10">
        <w:rPr>
          <w:rFonts w:eastAsia="Times New Roman"/>
          <w:b/>
          <w:bCs/>
          <w:color w:val="0000FF"/>
        </w:rPr>
        <w:t>vi</w:t>
      </w:r>
      <w:proofErr w:type="gramEnd"/>
      <w:r w:rsidRPr="001A7A10">
        <w:rPr>
          <w:rFonts w:eastAsia="Times New Roman"/>
          <w:b/>
          <w:bCs/>
          <w:color w:val="0000FF"/>
        </w:rPr>
        <w:t xml:space="preserve"> phạm pháp luật về nhà ở</w:t>
      </w:r>
    </w:p>
    <w:p w:rsidR="001A7A10" w:rsidRPr="001A7A10" w:rsidRDefault="001A7A10" w:rsidP="001A7A10">
      <w:pPr>
        <w:spacing w:before="100" w:after="80" w:line="340" w:lineRule="atLeast"/>
        <w:ind w:firstLine="567"/>
        <w:jc w:val="both"/>
        <w:rPr>
          <w:rFonts w:eastAsia="Times New Roman"/>
        </w:rPr>
      </w:pPr>
      <w:r w:rsidRPr="001A7A10">
        <w:rPr>
          <w:rFonts w:eastAsia="Times New Roman"/>
          <w:color w:val="0000FF"/>
        </w:rPr>
        <w:t xml:space="preserve">1. Người có hành </w:t>
      </w:r>
      <w:proofErr w:type="gramStart"/>
      <w:r w:rsidRPr="001A7A10">
        <w:rPr>
          <w:rFonts w:eastAsia="Times New Roman"/>
          <w:color w:val="0000FF"/>
        </w:rPr>
        <w:t>vi</w:t>
      </w:r>
      <w:proofErr w:type="gramEnd"/>
      <w:r w:rsidRPr="001A7A10">
        <w:rPr>
          <w:rFonts w:eastAsia="Times New Roman"/>
          <w:color w:val="0000FF"/>
        </w:rPr>
        <w:t xml:space="preserve"> vi phạm pháp luật về nhà ở thì tuỳ theo tính chất, mức độ vi phạm mà bị xử lý hành chính hoặc bị truy cứu trách nhiệm hình sự theo quy định của pháp luật.</w:t>
      </w:r>
    </w:p>
    <w:p w:rsidR="001A7A10" w:rsidRPr="001A7A10" w:rsidRDefault="001A7A10" w:rsidP="001A7A10">
      <w:pPr>
        <w:spacing w:before="100" w:after="80" w:line="340" w:lineRule="atLeast"/>
        <w:ind w:firstLine="567"/>
        <w:jc w:val="both"/>
        <w:rPr>
          <w:rFonts w:eastAsia="Times New Roman"/>
        </w:rPr>
      </w:pPr>
      <w:r w:rsidRPr="001A7A10">
        <w:rPr>
          <w:rFonts w:eastAsia="Times New Roman"/>
          <w:color w:val="0000FF"/>
        </w:rPr>
        <w:t xml:space="preserve">2. Người có hành </w:t>
      </w:r>
      <w:proofErr w:type="gramStart"/>
      <w:r w:rsidRPr="001A7A10">
        <w:rPr>
          <w:rFonts w:eastAsia="Times New Roman"/>
          <w:color w:val="0000FF"/>
        </w:rPr>
        <w:t>vi</w:t>
      </w:r>
      <w:proofErr w:type="gramEnd"/>
      <w:r w:rsidRPr="001A7A10">
        <w:rPr>
          <w:rFonts w:eastAsia="Times New Roman"/>
          <w:color w:val="0000FF"/>
        </w:rPr>
        <w:t xml:space="preserve"> vi phạm sau đây khi thi hành công vụ thì tuỳ theo tính chất, mức độ vi phạm mà bị xử lý kỷ luật, xử phạt hành chính hoặc bị truy cứu trách nhiệm hình sự:</w:t>
      </w:r>
    </w:p>
    <w:p w:rsidR="001A7A10" w:rsidRPr="001A7A10" w:rsidRDefault="001A7A10" w:rsidP="001A7A10">
      <w:pPr>
        <w:spacing w:before="100" w:after="80" w:line="340" w:lineRule="atLeast"/>
        <w:ind w:firstLine="567"/>
        <w:jc w:val="both"/>
        <w:rPr>
          <w:rFonts w:eastAsia="Times New Roman"/>
        </w:rPr>
      </w:pPr>
      <w:r w:rsidRPr="001A7A10">
        <w:rPr>
          <w:rFonts w:eastAsia="Times New Roman"/>
          <w:color w:val="0000FF"/>
        </w:rPr>
        <w:t>a) Lợi dụng chức vụ, quyền hạn làm trái quy định của pháp luật trong việc quyết định chủ trương đầu tư dự án xây dựng nhà ở; thẩm định, phê duyệt dự án xây dựng nhà ở; quyết định, thẩm định giá bán, giá thuê, giá thuê mua nhà ở; thực hiện chính sách hỗ trợ về nhà ở; xác định nghĩa vụ tài chính về nhà ở; quản lý, cung cấp thông tin về nhà ở và quy định khác trong việc phát triển, quản lý, giao dịch về nhà ở quy định tại Luật này;</w:t>
      </w:r>
    </w:p>
    <w:p w:rsidR="001A7A10" w:rsidRPr="001A7A10" w:rsidRDefault="001A7A10" w:rsidP="001A7A10">
      <w:pPr>
        <w:spacing w:before="100" w:after="80" w:line="340" w:lineRule="atLeast"/>
        <w:ind w:firstLine="567"/>
        <w:jc w:val="both"/>
        <w:rPr>
          <w:rFonts w:eastAsia="Times New Roman"/>
        </w:rPr>
      </w:pPr>
      <w:r w:rsidRPr="001A7A10">
        <w:rPr>
          <w:rFonts w:eastAsia="Times New Roman"/>
          <w:color w:val="0000FF"/>
        </w:rPr>
        <w:t xml:space="preserve">b) Thiếu trách nhiệm trong quản lý để xảy ra vi phạm pháp luật về nhà ở hoặc có hành vi vi phạm khác gây thiệt hại đến lợi ích của Nhà nước, quyền và lợi ích hợp pháp của tổ chức, hộ gia đình, cá nhân tham gia phát triển nhà ở, của chủ sở hữu nhà ở và người sử dụng hợp pháp nhà ở; </w:t>
      </w:r>
    </w:p>
    <w:p w:rsidR="001A7A10" w:rsidRPr="001A7A10" w:rsidRDefault="001A7A10" w:rsidP="001A7A10">
      <w:pPr>
        <w:spacing w:before="100" w:after="80" w:line="340" w:lineRule="atLeast"/>
        <w:ind w:firstLine="567"/>
        <w:jc w:val="both"/>
        <w:rPr>
          <w:rFonts w:eastAsia="Times New Roman"/>
        </w:rPr>
      </w:pPr>
      <w:proofErr w:type="gramStart"/>
      <w:r w:rsidRPr="001A7A10">
        <w:rPr>
          <w:rFonts w:eastAsia="Times New Roman"/>
          <w:color w:val="0000FF"/>
        </w:rPr>
        <w:lastRenderedPageBreak/>
        <w:t>c) Vi</w:t>
      </w:r>
      <w:proofErr w:type="gramEnd"/>
      <w:r w:rsidRPr="001A7A10">
        <w:rPr>
          <w:rFonts w:eastAsia="Times New Roman"/>
          <w:color w:val="0000FF"/>
        </w:rPr>
        <w:t xml:space="preserve"> phạm quy định về trình tự, thủ tục hành chính trong lĩnh vực nhà ở, quy định về báo cáo, thống kê trong phát triển và quản lý nhà ở. </w:t>
      </w:r>
    </w:p>
    <w:p w:rsidR="001A7A10" w:rsidRPr="001A7A10" w:rsidRDefault="001A7A10" w:rsidP="001A7A10">
      <w:pPr>
        <w:spacing w:before="100" w:after="80" w:line="340" w:lineRule="atLeast"/>
        <w:ind w:firstLine="567"/>
        <w:jc w:val="both"/>
        <w:rPr>
          <w:rFonts w:eastAsia="Times New Roman"/>
        </w:rPr>
      </w:pPr>
      <w:r w:rsidRPr="001A7A10">
        <w:rPr>
          <w:rFonts w:eastAsia="Times New Roman"/>
          <w:color w:val="0000FF"/>
        </w:rPr>
        <w:t>3. Chính phủ quy định chi tiết Điều này.</w:t>
      </w:r>
    </w:p>
    <w:p w:rsidR="001A7A10" w:rsidRPr="001A7A10" w:rsidRDefault="001A7A10" w:rsidP="001A7A10">
      <w:pPr>
        <w:spacing w:before="100" w:after="80" w:line="340" w:lineRule="atLeast"/>
        <w:ind w:firstLine="567"/>
        <w:jc w:val="both"/>
        <w:rPr>
          <w:rFonts w:eastAsia="Times New Roman"/>
        </w:rPr>
      </w:pPr>
      <w:proofErr w:type="gramStart"/>
      <w:r w:rsidRPr="001A7A10">
        <w:rPr>
          <w:rFonts w:eastAsia="Times New Roman"/>
          <w:b/>
          <w:bCs/>
          <w:color w:val="0000FF"/>
        </w:rPr>
        <w:t>Điều 180.</w:t>
      </w:r>
      <w:proofErr w:type="gramEnd"/>
      <w:r w:rsidRPr="001A7A10">
        <w:rPr>
          <w:rFonts w:eastAsia="Times New Roman"/>
          <w:b/>
          <w:bCs/>
          <w:color w:val="0000FF"/>
        </w:rPr>
        <w:t xml:space="preserve"> Xử lý </w:t>
      </w:r>
      <w:proofErr w:type="gramStart"/>
      <w:r w:rsidRPr="001A7A10">
        <w:rPr>
          <w:rFonts w:eastAsia="Times New Roman"/>
          <w:b/>
          <w:bCs/>
          <w:color w:val="0000FF"/>
        </w:rPr>
        <w:t>vi</w:t>
      </w:r>
      <w:proofErr w:type="gramEnd"/>
      <w:r w:rsidRPr="001A7A10">
        <w:rPr>
          <w:rFonts w:eastAsia="Times New Roman"/>
          <w:b/>
          <w:bCs/>
          <w:color w:val="0000FF"/>
        </w:rPr>
        <w:t xml:space="preserve"> phạm pháp luật về nhà ở khi gây thiệt hại cho Nhà nước, tổ chức, hộ gia đình, cá nhân </w:t>
      </w:r>
    </w:p>
    <w:p w:rsidR="001A7A10" w:rsidRPr="001A7A10" w:rsidRDefault="001A7A10" w:rsidP="001A7A10">
      <w:pPr>
        <w:spacing w:before="100" w:after="80" w:line="340" w:lineRule="atLeast"/>
        <w:ind w:firstLine="567"/>
        <w:jc w:val="both"/>
        <w:rPr>
          <w:rFonts w:eastAsia="Times New Roman"/>
        </w:rPr>
      </w:pPr>
      <w:r w:rsidRPr="001A7A10">
        <w:rPr>
          <w:rFonts w:eastAsia="Times New Roman"/>
          <w:color w:val="0000FF"/>
        </w:rPr>
        <w:t>Người có hành vi vi phạm pháp luật về nhà ở nếu gây thiệt hại đến lợi ích của Nhà nước, quyền và lợi ích hợp pháp của tổ chức, hộ gia đình, cá nhân thì ngoài việc bị xử lý theo quy định tại Điều 179 của Luật này còn phải bồi thường thiệt hại cho Nhà nước hoặc cho người bị thiệt hại.</w:t>
      </w:r>
    </w:p>
    <w:p w:rsidR="001A7A10" w:rsidRPr="001A7A10" w:rsidRDefault="001A7A10" w:rsidP="001A7A10">
      <w:pPr>
        <w:spacing w:before="240" w:after="100" w:line="340" w:lineRule="atLeast"/>
        <w:jc w:val="center"/>
        <w:rPr>
          <w:rFonts w:eastAsia="Times New Roman"/>
        </w:rPr>
      </w:pPr>
      <w:r w:rsidRPr="001A7A10">
        <w:rPr>
          <w:rFonts w:eastAsia="Times New Roman"/>
          <w:color w:val="0000FF"/>
        </w:rPr>
        <w:t>CHƯƠNG XIII</w:t>
      </w:r>
    </w:p>
    <w:p w:rsidR="001A7A10" w:rsidRPr="001A7A10" w:rsidRDefault="001A7A10" w:rsidP="001A7A10">
      <w:pPr>
        <w:spacing w:before="100" w:after="180" w:line="340" w:lineRule="atLeast"/>
        <w:jc w:val="center"/>
        <w:rPr>
          <w:rFonts w:eastAsia="Times New Roman"/>
        </w:rPr>
      </w:pPr>
      <w:r w:rsidRPr="001A7A10">
        <w:rPr>
          <w:rFonts w:eastAsia="Times New Roman"/>
          <w:b/>
          <w:bCs/>
          <w:color w:val="0000FF"/>
        </w:rPr>
        <w:t>ĐIỀU KHOẢN THI HÀNH</w:t>
      </w:r>
    </w:p>
    <w:p w:rsidR="001A7A10" w:rsidRPr="001A7A10" w:rsidRDefault="001A7A10" w:rsidP="001A7A10">
      <w:pPr>
        <w:spacing w:before="240" w:after="120" w:line="340" w:lineRule="atLeast"/>
        <w:ind w:firstLine="567"/>
        <w:jc w:val="both"/>
        <w:rPr>
          <w:rFonts w:eastAsia="Times New Roman"/>
        </w:rPr>
      </w:pPr>
      <w:proofErr w:type="gramStart"/>
      <w:r w:rsidRPr="001A7A10">
        <w:rPr>
          <w:rFonts w:eastAsia="Times New Roman"/>
          <w:b/>
          <w:bCs/>
          <w:color w:val="0000FF"/>
        </w:rPr>
        <w:t>Điều 181.</w:t>
      </w:r>
      <w:proofErr w:type="gramEnd"/>
      <w:r w:rsidRPr="001A7A10">
        <w:rPr>
          <w:rFonts w:eastAsia="Times New Roman"/>
          <w:b/>
          <w:bCs/>
          <w:color w:val="0000FF"/>
        </w:rPr>
        <w:t xml:space="preserve"> Hiệu lực thi hành</w:t>
      </w:r>
    </w:p>
    <w:p w:rsidR="001A7A10" w:rsidRPr="001A7A10" w:rsidRDefault="001A7A10" w:rsidP="001A7A10">
      <w:pPr>
        <w:spacing w:before="120" w:after="120" w:line="340" w:lineRule="atLeast"/>
        <w:ind w:firstLine="567"/>
        <w:jc w:val="both"/>
        <w:rPr>
          <w:rFonts w:eastAsia="Times New Roman"/>
        </w:rPr>
      </w:pPr>
      <w:r w:rsidRPr="001A7A10">
        <w:rPr>
          <w:rFonts w:eastAsia="Times New Roman"/>
          <w:color w:val="0000FF"/>
        </w:rPr>
        <w:t>1. Luật này có hiệu lực thi hành từ ngày 01 tháng 7 năm 2015.</w:t>
      </w:r>
    </w:p>
    <w:p w:rsidR="001A7A10" w:rsidRPr="001A7A10" w:rsidRDefault="001A7A10" w:rsidP="001A7A10">
      <w:pPr>
        <w:spacing w:before="120" w:after="120" w:line="340" w:lineRule="atLeast"/>
        <w:ind w:firstLine="567"/>
        <w:jc w:val="both"/>
        <w:rPr>
          <w:rFonts w:eastAsia="Times New Roman"/>
        </w:rPr>
      </w:pPr>
      <w:r w:rsidRPr="001A7A10">
        <w:rPr>
          <w:rFonts w:eastAsia="Times New Roman"/>
          <w:color w:val="0000FF"/>
        </w:rPr>
        <w:t>2. Luật nhà ở số 56/2005/QH11 đã được sửa đổi, bổ sung một số điều theo Luật số 34/2009/QH12 và Luật số 38/2009/QH12, Nghị quyết số 19/2008/QH12 của Quốc hội về thí điểm cho tổ chức, cá nhân nước ngoài mua và sở hữu nhà ở tại Việt Nam hết hiệu lực kể từ ngày Luật này có hiệu lực thi hành.</w:t>
      </w:r>
    </w:p>
    <w:p w:rsidR="001A7A10" w:rsidRPr="001A7A10" w:rsidRDefault="001A7A10" w:rsidP="001A7A10">
      <w:pPr>
        <w:spacing w:before="120" w:after="120" w:line="340" w:lineRule="atLeast"/>
        <w:ind w:firstLine="567"/>
        <w:jc w:val="both"/>
        <w:rPr>
          <w:rFonts w:eastAsia="Times New Roman"/>
        </w:rPr>
      </w:pPr>
      <w:proofErr w:type="gramStart"/>
      <w:r w:rsidRPr="001A7A10">
        <w:rPr>
          <w:rFonts w:eastAsia="Times New Roman"/>
          <w:b/>
          <w:bCs/>
          <w:color w:val="0000FF"/>
        </w:rPr>
        <w:t>Điều 182.</w:t>
      </w:r>
      <w:proofErr w:type="gramEnd"/>
      <w:r w:rsidRPr="001A7A10">
        <w:rPr>
          <w:rFonts w:eastAsia="Times New Roman"/>
          <w:b/>
          <w:bCs/>
          <w:color w:val="0000FF"/>
        </w:rPr>
        <w:t xml:space="preserve"> Điều khoản chuyển tiếp</w:t>
      </w:r>
    </w:p>
    <w:p w:rsidR="001A7A10" w:rsidRPr="001A7A10" w:rsidRDefault="001A7A10" w:rsidP="001A7A10">
      <w:pPr>
        <w:spacing w:before="120" w:after="120" w:line="340" w:lineRule="atLeast"/>
        <w:ind w:firstLine="567"/>
        <w:jc w:val="both"/>
        <w:rPr>
          <w:rFonts w:eastAsia="Times New Roman"/>
        </w:rPr>
      </w:pPr>
      <w:r w:rsidRPr="001A7A10">
        <w:rPr>
          <w:rFonts w:eastAsia="Times New Roman"/>
          <w:color w:val="0000FF"/>
        </w:rPr>
        <w:t xml:space="preserve">1. Các dự án đầu tư xây dựng nhà ở được phê duyệt trước ngày Luật này có hiệu lực thì không phải thực hiện phê duyệt lại theo quy định của Luật này, trừ trường hợp thuộc diện phải điều chỉnh lại nội dung của dự án do Nhà nước điều chỉnh lại quy hoạch đã phê duyệt hoặc trường hợp phải dành diện tích đất trong dự án đầu tư xây dựng nhà ở thương mại để xây dựng nhà ở xã hội hoặc phải dành diện tích nhà ở xã hội để cho thuê theo quy định của Luật này. </w:t>
      </w:r>
    </w:p>
    <w:p w:rsidR="001A7A10" w:rsidRPr="001A7A10" w:rsidRDefault="001A7A10" w:rsidP="001A7A10">
      <w:pPr>
        <w:spacing w:before="120" w:after="80" w:line="340" w:lineRule="atLeast"/>
        <w:ind w:firstLine="567"/>
        <w:jc w:val="both"/>
        <w:rPr>
          <w:rFonts w:eastAsia="Times New Roman"/>
        </w:rPr>
      </w:pPr>
      <w:r w:rsidRPr="001A7A10">
        <w:rPr>
          <w:rFonts w:eastAsia="Times New Roman"/>
          <w:color w:val="0000FF"/>
        </w:rPr>
        <w:t xml:space="preserve">Đối với dự án phát triển nhà ở xã hội không có trong chương trình, kế hoạch phát triển nhà ở của địa phương nhưng đã được chấp thuận chủ trương đầu tư dự án thì được tiếp tục thực hiện </w:t>
      </w:r>
      <w:proofErr w:type="gramStart"/>
      <w:r w:rsidRPr="001A7A10">
        <w:rPr>
          <w:rFonts w:eastAsia="Times New Roman"/>
          <w:color w:val="0000FF"/>
        </w:rPr>
        <w:t>theo</w:t>
      </w:r>
      <w:proofErr w:type="gramEnd"/>
      <w:r w:rsidRPr="001A7A10">
        <w:rPr>
          <w:rFonts w:eastAsia="Times New Roman"/>
          <w:color w:val="0000FF"/>
        </w:rPr>
        <w:t xml:space="preserve"> quy định của Luật này.</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2. Trường hợp đã nhận bàn giao nhà ở thương mại từ chủ đầu tư nhưng đến ngày Luật này có hiệu lực mà chưa nộp hồ sơ đề nghị cơ quan nhà nước có thẩm quyền cấp Giấy chứng nhận đối với nhà ở đó thì được chuyển nhượng hợp đồng mua bán nhà ở theo quy định của Luật này.</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t xml:space="preserve">3. Đối với nhà </w:t>
      </w:r>
      <w:proofErr w:type="gramStart"/>
      <w:r w:rsidRPr="001A7A10">
        <w:rPr>
          <w:rFonts w:eastAsia="Times New Roman"/>
          <w:color w:val="0000FF"/>
        </w:rPr>
        <w:t>chung</w:t>
      </w:r>
      <w:proofErr w:type="gramEnd"/>
      <w:r w:rsidRPr="001A7A10">
        <w:rPr>
          <w:rFonts w:eastAsia="Times New Roman"/>
          <w:color w:val="0000FF"/>
        </w:rPr>
        <w:t xml:space="preserve"> cư đã thành lập Ban quản trị trước ngày Luật này có hiệu lực thì các chủ sở hữu có thể tổ chức bầu lại Ban quản trị để hoạt động theo mô hình quy định tại Luật này hoặc giữ nguyên mô hình để hoạt động đến hết nhiệm kỳ của Ban quản trị. </w:t>
      </w:r>
    </w:p>
    <w:p w:rsidR="001A7A10" w:rsidRPr="001A7A10" w:rsidRDefault="001A7A10" w:rsidP="001A7A10">
      <w:pPr>
        <w:spacing w:before="80" w:after="80" w:line="330" w:lineRule="atLeast"/>
        <w:ind w:firstLine="567"/>
        <w:jc w:val="both"/>
        <w:rPr>
          <w:rFonts w:eastAsia="Times New Roman"/>
        </w:rPr>
      </w:pPr>
      <w:r w:rsidRPr="001A7A10">
        <w:rPr>
          <w:rFonts w:eastAsia="Times New Roman"/>
          <w:color w:val="0000FF"/>
        </w:rPr>
        <w:lastRenderedPageBreak/>
        <w:t>4. Đối với trường hợp ký hợp đồng mua bán, hợp đồng thuê mua nhà ở trước ngày Luật này có hiệu lực mà các bên thỏa thuận về thời hạn bảo hành nhà ở, diện tích mua bán, thuê mua nhà ở khác với quy định của Luật này thì các bên tiếp tục thực hiện theo thỏa thuận trong hợp đồng đã ký hoặc thỏa thuận lại theo quy định của Luật này.</w:t>
      </w:r>
    </w:p>
    <w:p w:rsidR="001A7A10" w:rsidRPr="001A7A10" w:rsidRDefault="001A7A10" w:rsidP="001A7A10">
      <w:pPr>
        <w:spacing w:before="80" w:after="80" w:line="340" w:lineRule="atLeast"/>
        <w:ind w:firstLine="567"/>
        <w:jc w:val="both"/>
        <w:rPr>
          <w:rFonts w:eastAsia="Times New Roman"/>
        </w:rPr>
      </w:pPr>
      <w:r w:rsidRPr="001A7A10">
        <w:rPr>
          <w:rFonts w:eastAsia="Times New Roman"/>
          <w:color w:val="0000FF"/>
        </w:rPr>
        <w:t xml:space="preserve">5. Chính phủ quy định chi tiết Điều này. </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b/>
          <w:bCs/>
          <w:color w:val="0000FF"/>
        </w:rPr>
        <w:t>Điều 183.</w:t>
      </w:r>
      <w:proofErr w:type="gramEnd"/>
      <w:r w:rsidRPr="001A7A10">
        <w:rPr>
          <w:rFonts w:eastAsia="Times New Roman"/>
          <w:b/>
          <w:bCs/>
          <w:color w:val="0000FF"/>
        </w:rPr>
        <w:t xml:space="preserve"> Quy định chi tiết</w:t>
      </w:r>
    </w:p>
    <w:p w:rsidR="001A7A10" w:rsidRPr="001A7A10" w:rsidRDefault="001A7A10" w:rsidP="001A7A10">
      <w:pPr>
        <w:spacing w:before="80" w:after="80" w:line="340" w:lineRule="atLeast"/>
        <w:ind w:firstLine="567"/>
        <w:jc w:val="both"/>
        <w:rPr>
          <w:rFonts w:eastAsia="Times New Roman"/>
        </w:rPr>
      </w:pPr>
      <w:proofErr w:type="gramStart"/>
      <w:r w:rsidRPr="001A7A10">
        <w:rPr>
          <w:rFonts w:eastAsia="Times New Roman"/>
          <w:color w:val="0000FF"/>
        </w:rPr>
        <w:t>Chính phủ, cơ quan có thẩm quyền quy định chi tiết các điều, khoản được giao trong Luật.</w:t>
      </w:r>
      <w:proofErr w:type="gramEnd"/>
    </w:p>
    <w:p w:rsidR="001A7A10" w:rsidRPr="001A7A10" w:rsidRDefault="001A7A10" w:rsidP="001A7A10">
      <w:pPr>
        <w:spacing w:before="80" w:after="80" w:line="340" w:lineRule="atLeast"/>
        <w:jc w:val="both"/>
        <w:rPr>
          <w:rFonts w:eastAsia="Times New Roman"/>
        </w:rPr>
      </w:pPr>
      <w:r w:rsidRPr="001A7A10">
        <w:rPr>
          <w:rFonts w:eastAsia="Times New Roman"/>
          <w:color w:val="0000FF"/>
        </w:rPr>
        <w:t>         </w:t>
      </w:r>
      <w:r w:rsidRPr="001A7A10">
        <w:rPr>
          <w:rFonts w:eastAsia="Times New Roman"/>
          <w:i/>
          <w:iCs/>
          <w:color w:val="0000FF"/>
        </w:rPr>
        <w:t>Luật này đã được Quốc hội nước Cộng hòa xã hội chủ nghĩa Việt Nam khóa XIII, kỳ họp thứ 8 thông qua ngày 25 tháng 11 năm 2014.</w:t>
      </w:r>
    </w:p>
    <w:p w:rsidR="001A7A10" w:rsidRPr="001A7A10" w:rsidRDefault="001A7A10" w:rsidP="001A7A10">
      <w:pPr>
        <w:spacing w:before="80" w:after="80" w:line="340" w:lineRule="atLeast"/>
        <w:jc w:val="both"/>
        <w:rPr>
          <w:rFonts w:eastAsia="Times New Roman"/>
        </w:rPr>
      </w:pPr>
      <w:r w:rsidRPr="001A7A10">
        <w:rPr>
          <w:rFonts w:eastAsia="Times New Roman"/>
          <w:b/>
          <w:bCs/>
          <w:color w:val="0000FF"/>
        </w:rPr>
        <w:t>CHỦ TỊCH QUỐC HỘI</w:t>
      </w:r>
    </w:p>
    <w:p w:rsidR="001A7A10" w:rsidRPr="001A7A10" w:rsidRDefault="001A7A10" w:rsidP="001A7A10">
      <w:pPr>
        <w:spacing w:before="80" w:after="80" w:line="340" w:lineRule="atLeast"/>
        <w:jc w:val="both"/>
        <w:rPr>
          <w:rFonts w:eastAsia="Times New Roman"/>
        </w:rPr>
      </w:pPr>
      <w:r w:rsidRPr="001A7A10">
        <w:rPr>
          <w:rFonts w:eastAsia="Times New Roman"/>
        </w:rPr>
        <w:t> </w:t>
      </w:r>
    </w:p>
    <w:p w:rsidR="001A7A10" w:rsidRPr="001A7A10" w:rsidRDefault="001A7A10" w:rsidP="001A7A10">
      <w:pPr>
        <w:spacing w:before="80" w:after="80" w:line="340" w:lineRule="atLeast"/>
        <w:jc w:val="both"/>
        <w:rPr>
          <w:rFonts w:eastAsia="Times New Roman"/>
        </w:rPr>
      </w:pPr>
      <w:r w:rsidRPr="001A7A10">
        <w:rPr>
          <w:rFonts w:eastAsia="Times New Roman"/>
        </w:rPr>
        <w:t> </w:t>
      </w:r>
    </w:p>
    <w:p w:rsidR="001A7A10" w:rsidRPr="001A7A10" w:rsidRDefault="001A7A10" w:rsidP="001A7A10">
      <w:pPr>
        <w:spacing w:before="80" w:after="80" w:line="340" w:lineRule="atLeast"/>
        <w:jc w:val="both"/>
        <w:rPr>
          <w:rFonts w:eastAsia="Times New Roman"/>
        </w:rPr>
      </w:pPr>
      <w:r w:rsidRPr="001A7A10">
        <w:rPr>
          <w:rFonts w:eastAsia="Times New Roman"/>
        </w:rPr>
        <w:t> </w:t>
      </w:r>
    </w:p>
    <w:p w:rsidR="001A7A10" w:rsidRPr="001A7A10" w:rsidRDefault="001A7A10" w:rsidP="001A7A10">
      <w:pPr>
        <w:spacing w:before="80" w:after="80" w:line="340" w:lineRule="atLeast"/>
        <w:jc w:val="both"/>
        <w:rPr>
          <w:rFonts w:eastAsia="Times New Roman"/>
        </w:rPr>
      </w:pPr>
      <w:r w:rsidRPr="001A7A10">
        <w:rPr>
          <w:rFonts w:eastAsia="Times New Roman"/>
        </w:rPr>
        <w:t> </w:t>
      </w:r>
    </w:p>
    <w:p w:rsidR="001A7A10" w:rsidRDefault="001A7A10" w:rsidP="001A7A10">
      <w:pPr>
        <w:spacing w:before="80" w:after="80" w:line="340" w:lineRule="atLeast"/>
        <w:jc w:val="both"/>
        <w:rPr>
          <w:rFonts w:eastAsia="Times New Roman"/>
          <w:b/>
          <w:bCs/>
          <w:color w:val="0000FF"/>
        </w:rPr>
      </w:pPr>
      <w:r w:rsidRPr="001A7A10">
        <w:rPr>
          <w:rFonts w:eastAsia="Times New Roman"/>
          <w:b/>
          <w:bCs/>
          <w:color w:val="0000FF"/>
        </w:rPr>
        <w:t>Nguyễn Sinh Hùng</w:t>
      </w:r>
    </w:p>
    <w:p w:rsidR="001A7A10" w:rsidRDefault="001A7A10" w:rsidP="001A7A10">
      <w:pPr>
        <w:spacing w:before="80" w:after="80" w:line="340" w:lineRule="atLeast"/>
        <w:jc w:val="both"/>
        <w:rPr>
          <w:rFonts w:eastAsia="Times New Roman"/>
          <w:b/>
          <w:bCs/>
          <w:color w:val="0000FF"/>
        </w:rPr>
      </w:pPr>
    </w:p>
    <w:p w:rsidR="001A7A10" w:rsidRDefault="001A7A10" w:rsidP="001A7A10">
      <w:pPr>
        <w:spacing w:before="80" w:after="80" w:line="340" w:lineRule="atLeast"/>
        <w:jc w:val="both"/>
        <w:rPr>
          <w:rFonts w:eastAsia="Times New Roman"/>
          <w:b/>
          <w:bCs/>
          <w:color w:val="0000FF"/>
        </w:rPr>
      </w:pPr>
      <w:r>
        <w:rPr>
          <w:rFonts w:eastAsia="Times New Roman"/>
          <w:b/>
          <w:bCs/>
          <w:color w:val="0000FF"/>
        </w:rPr>
        <w:t>____________________________</w:t>
      </w:r>
    </w:p>
    <w:p w:rsidR="001A7A10" w:rsidRPr="001A7A10" w:rsidRDefault="001A7A10" w:rsidP="001A7A10">
      <w:pPr>
        <w:spacing w:before="80" w:after="80" w:line="340" w:lineRule="atLeast"/>
        <w:jc w:val="both"/>
        <w:rPr>
          <w:rFonts w:eastAsia="Times New Roman"/>
        </w:rPr>
      </w:pPr>
    </w:p>
    <w:p w:rsidR="001A7A10" w:rsidRPr="001A7A10" w:rsidRDefault="001A7A10" w:rsidP="001A7A10">
      <w:pPr>
        <w:rPr>
          <w:rFonts w:eastAsia="Times New Roman"/>
        </w:rPr>
      </w:pPr>
      <w:r w:rsidRPr="001A7A10">
        <w:rPr>
          <w:rFonts w:eastAsia="Times New Roman"/>
          <w:noProof/>
        </w:rPr>
        <w:drawing>
          <wp:inline distT="0" distB="0" distL="0" distR="0" wp14:anchorId="7EEE95FE" wp14:editId="21FD2F28">
            <wp:extent cx="131445" cy="153670"/>
            <wp:effectExtent l="0" t="0" r="1905" b="0"/>
            <wp:docPr id="1" name="Picture 1" descr="http://vietlaw.quochoi.vn/Publishing_Resources/VietLaw/img/icon_title_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vietlaw.quochoi.vn/Publishing_Resources/VietLaw/img/icon_title_box.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1445" cy="153670"/>
                    </a:xfrm>
                    <a:prstGeom prst="rect">
                      <a:avLst/>
                    </a:prstGeom>
                    <a:noFill/>
                    <a:ln>
                      <a:noFill/>
                    </a:ln>
                  </pic:spPr>
                </pic:pic>
              </a:graphicData>
            </a:graphic>
          </wp:inline>
        </w:drawing>
      </w:r>
      <w:r w:rsidRPr="001A7A10">
        <w:rPr>
          <w:rFonts w:eastAsia="Times New Roman"/>
        </w:rPr>
        <w:t>Cơ quan ban hành</w:t>
      </w:r>
    </w:p>
    <w:p w:rsidR="001A7A10" w:rsidRPr="001A7A10" w:rsidRDefault="001A7A10" w:rsidP="001A7A10">
      <w:pPr>
        <w:numPr>
          <w:ilvl w:val="0"/>
          <w:numId w:val="1"/>
        </w:numPr>
        <w:spacing w:before="100" w:beforeAutospacing="1" w:after="100" w:afterAutospacing="1"/>
        <w:rPr>
          <w:rFonts w:eastAsia="Times New Roman"/>
        </w:rPr>
      </w:pPr>
      <w:hyperlink r:id="rId7" w:history="1">
        <w:r w:rsidRPr="001A7A10">
          <w:rPr>
            <w:rFonts w:eastAsia="Times New Roman"/>
            <w:color w:val="0000FF"/>
            <w:u w:val="single"/>
          </w:rPr>
          <w:t>Uỷ ban Thường vụ Quốc hội</w:t>
        </w:r>
      </w:hyperlink>
    </w:p>
    <w:p w:rsidR="001A7A10" w:rsidRPr="001A7A10" w:rsidRDefault="001A7A10" w:rsidP="001A7A10">
      <w:pPr>
        <w:numPr>
          <w:ilvl w:val="0"/>
          <w:numId w:val="1"/>
        </w:numPr>
        <w:spacing w:before="100" w:beforeAutospacing="1" w:after="100" w:afterAutospacing="1"/>
        <w:rPr>
          <w:rFonts w:eastAsia="Times New Roman"/>
        </w:rPr>
      </w:pPr>
      <w:hyperlink r:id="rId8" w:history="1">
        <w:r w:rsidRPr="001A7A10">
          <w:rPr>
            <w:rFonts w:eastAsia="Times New Roman"/>
            <w:color w:val="0000FF"/>
            <w:u w:val="single"/>
          </w:rPr>
          <w:t>Thủ tướng Chính phủ</w:t>
        </w:r>
      </w:hyperlink>
    </w:p>
    <w:p w:rsidR="001A7A10" w:rsidRPr="001A7A10" w:rsidRDefault="001A7A10" w:rsidP="001A7A10">
      <w:pPr>
        <w:numPr>
          <w:ilvl w:val="0"/>
          <w:numId w:val="1"/>
        </w:numPr>
        <w:spacing w:before="100" w:beforeAutospacing="1" w:after="100" w:afterAutospacing="1"/>
        <w:rPr>
          <w:rFonts w:eastAsia="Times New Roman"/>
        </w:rPr>
      </w:pPr>
      <w:hyperlink r:id="rId9" w:history="1">
        <w:r w:rsidRPr="001A7A10">
          <w:rPr>
            <w:rFonts w:eastAsia="Times New Roman"/>
            <w:color w:val="0000FF"/>
            <w:u w:val="single"/>
          </w:rPr>
          <w:t>Quốc hội</w:t>
        </w:r>
      </w:hyperlink>
    </w:p>
    <w:p w:rsidR="001A7A10" w:rsidRPr="001A7A10" w:rsidRDefault="001A7A10" w:rsidP="001A7A10">
      <w:pPr>
        <w:numPr>
          <w:ilvl w:val="0"/>
          <w:numId w:val="1"/>
        </w:numPr>
        <w:spacing w:before="100" w:beforeAutospacing="1" w:after="100" w:afterAutospacing="1"/>
        <w:rPr>
          <w:rFonts w:eastAsia="Times New Roman"/>
        </w:rPr>
      </w:pPr>
      <w:hyperlink r:id="rId10" w:history="1">
        <w:r w:rsidRPr="001A7A10">
          <w:rPr>
            <w:rFonts w:eastAsia="Times New Roman"/>
            <w:color w:val="0000FF"/>
            <w:u w:val="single"/>
          </w:rPr>
          <w:t>Chủ tịch nước</w:t>
        </w:r>
      </w:hyperlink>
    </w:p>
    <w:p w:rsidR="001A7A10" w:rsidRPr="001A7A10" w:rsidRDefault="001A7A10" w:rsidP="001A7A10">
      <w:pPr>
        <w:numPr>
          <w:ilvl w:val="0"/>
          <w:numId w:val="1"/>
        </w:numPr>
        <w:spacing w:before="100" w:beforeAutospacing="1" w:after="100" w:afterAutospacing="1"/>
        <w:rPr>
          <w:rFonts w:eastAsia="Times New Roman"/>
        </w:rPr>
      </w:pPr>
      <w:hyperlink r:id="rId11" w:history="1">
        <w:r w:rsidRPr="001A7A10">
          <w:rPr>
            <w:rFonts w:eastAsia="Times New Roman"/>
            <w:color w:val="0000FF"/>
            <w:u w:val="single"/>
          </w:rPr>
          <w:t>Các Bộ, cơ quan ngang bộ</w:t>
        </w:r>
      </w:hyperlink>
    </w:p>
    <w:p w:rsidR="001A7A10" w:rsidRPr="001A7A10" w:rsidRDefault="001A7A10" w:rsidP="001A7A10">
      <w:pPr>
        <w:numPr>
          <w:ilvl w:val="0"/>
          <w:numId w:val="1"/>
        </w:numPr>
        <w:spacing w:before="100" w:beforeAutospacing="1" w:after="100" w:afterAutospacing="1"/>
        <w:rPr>
          <w:rFonts w:eastAsia="Times New Roman"/>
        </w:rPr>
      </w:pPr>
      <w:hyperlink r:id="rId12" w:history="1">
        <w:r w:rsidRPr="001A7A10">
          <w:rPr>
            <w:rFonts w:eastAsia="Times New Roman"/>
            <w:color w:val="0000FF"/>
            <w:u w:val="single"/>
          </w:rPr>
          <w:t>Các cơ quan khác</w:t>
        </w:r>
      </w:hyperlink>
    </w:p>
    <w:p w:rsidR="001A7A10" w:rsidRPr="001A7A10" w:rsidRDefault="001A7A10" w:rsidP="001A7A10">
      <w:pPr>
        <w:rPr>
          <w:rFonts w:eastAsia="Times New Roman"/>
        </w:rPr>
      </w:pPr>
      <w:r w:rsidRPr="001A7A10">
        <w:rPr>
          <w:rFonts w:eastAsia="Times New Roman"/>
          <w:noProof/>
        </w:rPr>
        <w:drawing>
          <wp:inline distT="0" distB="0" distL="0" distR="0" wp14:anchorId="762FFE6A" wp14:editId="2A402A83">
            <wp:extent cx="131445" cy="153670"/>
            <wp:effectExtent l="0" t="0" r="1905" b="0"/>
            <wp:docPr id="2" name="Picture 2" descr="http://vietlaw.quochoi.vn/Publishing_Resources/VietLaw/img/icon_title_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vietlaw.quochoi.vn/Publishing_Resources/VietLaw/img/icon_title_box.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1445" cy="153670"/>
                    </a:xfrm>
                    <a:prstGeom prst="rect">
                      <a:avLst/>
                    </a:prstGeom>
                    <a:noFill/>
                    <a:ln>
                      <a:noFill/>
                    </a:ln>
                  </pic:spPr>
                </pic:pic>
              </a:graphicData>
            </a:graphic>
          </wp:inline>
        </w:drawing>
      </w:r>
      <w:r w:rsidRPr="001A7A10">
        <w:rPr>
          <w:rFonts w:eastAsia="Times New Roman"/>
        </w:rPr>
        <w:t>Loại văn bản</w:t>
      </w:r>
    </w:p>
    <w:p w:rsidR="001A7A10" w:rsidRPr="001A7A10" w:rsidRDefault="001A7A10" w:rsidP="001A7A10">
      <w:pPr>
        <w:numPr>
          <w:ilvl w:val="0"/>
          <w:numId w:val="2"/>
        </w:numPr>
        <w:spacing w:before="100" w:beforeAutospacing="1" w:after="100" w:afterAutospacing="1"/>
        <w:rPr>
          <w:rFonts w:eastAsia="Times New Roman"/>
        </w:rPr>
      </w:pPr>
      <w:hyperlink r:id="rId13" w:history="1">
        <w:r w:rsidRPr="001A7A10">
          <w:rPr>
            <w:rFonts w:eastAsia="Times New Roman"/>
            <w:color w:val="0000FF"/>
            <w:u w:val="single"/>
          </w:rPr>
          <w:t>Sắc lệnh</w:t>
        </w:r>
      </w:hyperlink>
    </w:p>
    <w:p w:rsidR="001A7A10" w:rsidRPr="001A7A10" w:rsidRDefault="001A7A10" w:rsidP="001A7A10">
      <w:pPr>
        <w:numPr>
          <w:ilvl w:val="0"/>
          <w:numId w:val="2"/>
        </w:numPr>
        <w:spacing w:before="100" w:beforeAutospacing="1" w:after="100" w:afterAutospacing="1"/>
        <w:rPr>
          <w:rFonts w:eastAsia="Times New Roman"/>
        </w:rPr>
      </w:pPr>
      <w:hyperlink r:id="rId14" w:history="1">
        <w:r w:rsidRPr="001A7A10">
          <w:rPr>
            <w:rFonts w:eastAsia="Times New Roman"/>
            <w:color w:val="0000FF"/>
            <w:u w:val="single"/>
          </w:rPr>
          <w:t>Nghị quyết</w:t>
        </w:r>
      </w:hyperlink>
    </w:p>
    <w:p w:rsidR="001A7A10" w:rsidRPr="001A7A10" w:rsidRDefault="001A7A10" w:rsidP="001A7A10">
      <w:pPr>
        <w:numPr>
          <w:ilvl w:val="0"/>
          <w:numId w:val="2"/>
        </w:numPr>
        <w:spacing w:before="100" w:beforeAutospacing="1" w:after="100" w:afterAutospacing="1"/>
        <w:rPr>
          <w:rFonts w:eastAsia="Times New Roman"/>
        </w:rPr>
      </w:pPr>
      <w:hyperlink r:id="rId15" w:history="1">
        <w:r w:rsidRPr="001A7A10">
          <w:rPr>
            <w:rFonts w:eastAsia="Times New Roman"/>
            <w:color w:val="0000FF"/>
            <w:u w:val="single"/>
          </w:rPr>
          <w:t>Hiến pháp</w:t>
        </w:r>
      </w:hyperlink>
    </w:p>
    <w:p w:rsidR="001A7A10" w:rsidRPr="001A7A10" w:rsidRDefault="001A7A10" w:rsidP="001A7A10">
      <w:pPr>
        <w:numPr>
          <w:ilvl w:val="0"/>
          <w:numId w:val="2"/>
        </w:numPr>
        <w:spacing w:before="100" w:beforeAutospacing="1" w:after="100" w:afterAutospacing="1"/>
        <w:rPr>
          <w:rFonts w:eastAsia="Times New Roman"/>
        </w:rPr>
      </w:pPr>
      <w:hyperlink r:id="rId16" w:history="1">
        <w:r w:rsidRPr="001A7A10">
          <w:rPr>
            <w:rFonts w:eastAsia="Times New Roman"/>
            <w:color w:val="0000FF"/>
            <w:u w:val="single"/>
          </w:rPr>
          <w:t>Luật</w:t>
        </w:r>
      </w:hyperlink>
    </w:p>
    <w:p w:rsidR="001A7A10" w:rsidRPr="001A7A10" w:rsidRDefault="001A7A10" w:rsidP="001A7A10">
      <w:pPr>
        <w:numPr>
          <w:ilvl w:val="0"/>
          <w:numId w:val="2"/>
        </w:numPr>
        <w:spacing w:before="100" w:beforeAutospacing="1" w:after="100" w:afterAutospacing="1"/>
        <w:rPr>
          <w:rFonts w:eastAsia="Times New Roman"/>
        </w:rPr>
      </w:pPr>
      <w:hyperlink r:id="rId17" w:history="1">
        <w:r w:rsidRPr="001A7A10">
          <w:rPr>
            <w:rFonts w:eastAsia="Times New Roman"/>
            <w:color w:val="0000FF"/>
            <w:u w:val="single"/>
          </w:rPr>
          <w:t>Pháp lệnh</w:t>
        </w:r>
      </w:hyperlink>
    </w:p>
    <w:p w:rsidR="001A7A10" w:rsidRPr="001A7A10" w:rsidRDefault="001A7A10" w:rsidP="001A7A10">
      <w:pPr>
        <w:numPr>
          <w:ilvl w:val="0"/>
          <w:numId w:val="2"/>
        </w:numPr>
        <w:spacing w:before="100" w:beforeAutospacing="1" w:after="100" w:afterAutospacing="1"/>
        <w:rPr>
          <w:rFonts w:eastAsia="Times New Roman"/>
        </w:rPr>
      </w:pPr>
      <w:hyperlink r:id="rId18" w:history="1">
        <w:r w:rsidRPr="001A7A10">
          <w:rPr>
            <w:rFonts w:eastAsia="Times New Roman"/>
            <w:color w:val="0000FF"/>
            <w:u w:val="single"/>
          </w:rPr>
          <w:t>Thông tư liên tịch</w:t>
        </w:r>
      </w:hyperlink>
    </w:p>
    <w:p w:rsidR="001A7A10" w:rsidRPr="001A7A10" w:rsidRDefault="001A7A10" w:rsidP="001A7A10">
      <w:pPr>
        <w:numPr>
          <w:ilvl w:val="0"/>
          <w:numId w:val="2"/>
        </w:numPr>
        <w:spacing w:before="100" w:beforeAutospacing="1" w:after="100" w:afterAutospacing="1"/>
        <w:rPr>
          <w:rFonts w:eastAsia="Times New Roman"/>
        </w:rPr>
      </w:pPr>
      <w:hyperlink r:id="rId19" w:history="1">
        <w:r w:rsidRPr="001A7A10">
          <w:rPr>
            <w:rFonts w:eastAsia="Times New Roman"/>
            <w:color w:val="0000FF"/>
            <w:u w:val="single"/>
          </w:rPr>
          <w:t>Chỉ thị</w:t>
        </w:r>
      </w:hyperlink>
    </w:p>
    <w:p w:rsidR="001A7A10" w:rsidRPr="001A7A10" w:rsidRDefault="001A7A10" w:rsidP="001A7A10">
      <w:pPr>
        <w:numPr>
          <w:ilvl w:val="0"/>
          <w:numId w:val="2"/>
        </w:numPr>
        <w:spacing w:before="100" w:beforeAutospacing="1" w:after="100" w:afterAutospacing="1"/>
        <w:rPr>
          <w:rFonts w:eastAsia="Times New Roman"/>
        </w:rPr>
      </w:pPr>
      <w:hyperlink r:id="rId20" w:history="1">
        <w:r w:rsidRPr="001A7A10">
          <w:rPr>
            <w:rFonts w:eastAsia="Times New Roman"/>
            <w:color w:val="0000FF"/>
            <w:u w:val="single"/>
          </w:rPr>
          <w:t>Thông tư</w:t>
        </w:r>
      </w:hyperlink>
    </w:p>
    <w:p w:rsidR="001A7A10" w:rsidRPr="001A7A10" w:rsidRDefault="001A7A10" w:rsidP="001A7A10">
      <w:pPr>
        <w:numPr>
          <w:ilvl w:val="0"/>
          <w:numId w:val="2"/>
        </w:numPr>
        <w:spacing w:before="100" w:beforeAutospacing="1" w:after="100" w:afterAutospacing="1"/>
        <w:rPr>
          <w:rFonts w:eastAsia="Times New Roman"/>
        </w:rPr>
      </w:pPr>
      <w:hyperlink r:id="rId21" w:history="1">
        <w:r w:rsidRPr="001A7A10">
          <w:rPr>
            <w:rFonts w:eastAsia="Times New Roman"/>
            <w:color w:val="0000FF"/>
            <w:u w:val="single"/>
          </w:rPr>
          <w:t>Nghị định</w:t>
        </w:r>
      </w:hyperlink>
    </w:p>
    <w:p w:rsidR="001A7A10" w:rsidRPr="001A7A10" w:rsidRDefault="001A7A10" w:rsidP="001A7A10">
      <w:pPr>
        <w:numPr>
          <w:ilvl w:val="0"/>
          <w:numId w:val="2"/>
        </w:numPr>
        <w:spacing w:before="100" w:beforeAutospacing="1" w:after="100" w:afterAutospacing="1"/>
        <w:rPr>
          <w:rFonts w:eastAsia="Times New Roman"/>
        </w:rPr>
      </w:pPr>
      <w:hyperlink r:id="rId22" w:history="1">
        <w:r w:rsidRPr="001A7A10">
          <w:rPr>
            <w:rFonts w:eastAsia="Times New Roman"/>
            <w:color w:val="0000FF"/>
            <w:u w:val="single"/>
          </w:rPr>
          <w:t>Quyết định</w:t>
        </w:r>
      </w:hyperlink>
    </w:p>
    <w:p w:rsidR="001A7A10" w:rsidRPr="001A7A10" w:rsidRDefault="001A7A10" w:rsidP="001A7A10">
      <w:pPr>
        <w:numPr>
          <w:ilvl w:val="0"/>
          <w:numId w:val="2"/>
        </w:numPr>
        <w:spacing w:before="100" w:beforeAutospacing="1" w:after="100" w:afterAutospacing="1"/>
        <w:rPr>
          <w:rFonts w:eastAsia="Times New Roman"/>
        </w:rPr>
      </w:pPr>
      <w:hyperlink r:id="rId23" w:history="1">
        <w:r w:rsidRPr="001A7A10">
          <w:rPr>
            <w:rFonts w:eastAsia="Times New Roman"/>
            <w:color w:val="0000FF"/>
            <w:u w:val="single"/>
          </w:rPr>
          <w:t>Quy định</w:t>
        </w:r>
      </w:hyperlink>
    </w:p>
    <w:p w:rsidR="001A7A10" w:rsidRPr="001A7A10" w:rsidRDefault="001A7A10" w:rsidP="001A7A10">
      <w:pPr>
        <w:numPr>
          <w:ilvl w:val="0"/>
          <w:numId w:val="2"/>
        </w:numPr>
        <w:spacing w:before="100" w:beforeAutospacing="1" w:after="100" w:afterAutospacing="1"/>
        <w:rPr>
          <w:rFonts w:eastAsia="Times New Roman"/>
        </w:rPr>
      </w:pPr>
      <w:hyperlink r:id="rId24" w:history="1">
        <w:r w:rsidRPr="001A7A10">
          <w:rPr>
            <w:rFonts w:eastAsia="Times New Roman"/>
            <w:color w:val="0000FF"/>
            <w:u w:val="single"/>
          </w:rPr>
          <w:t>Thông báo</w:t>
        </w:r>
      </w:hyperlink>
    </w:p>
    <w:p w:rsidR="001A7A10" w:rsidRPr="001A7A10" w:rsidRDefault="001A7A10" w:rsidP="001A7A10">
      <w:pPr>
        <w:numPr>
          <w:ilvl w:val="0"/>
          <w:numId w:val="2"/>
        </w:numPr>
        <w:spacing w:before="100" w:beforeAutospacing="1" w:after="100" w:afterAutospacing="1"/>
        <w:rPr>
          <w:rFonts w:eastAsia="Times New Roman"/>
        </w:rPr>
      </w:pPr>
      <w:hyperlink r:id="rId25" w:history="1">
        <w:r w:rsidRPr="001A7A10">
          <w:rPr>
            <w:rFonts w:eastAsia="Times New Roman"/>
            <w:color w:val="0000FF"/>
            <w:u w:val="single"/>
          </w:rPr>
          <w:t>Công văn</w:t>
        </w:r>
      </w:hyperlink>
    </w:p>
    <w:p w:rsidR="001A7A10" w:rsidRPr="001A7A10" w:rsidRDefault="001A7A10" w:rsidP="001A7A10">
      <w:pPr>
        <w:numPr>
          <w:ilvl w:val="0"/>
          <w:numId w:val="2"/>
        </w:numPr>
        <w:spacing w:before="100" w:beforeAutospacing="1" w:after="100" w:afterAutospacing="1"/>
        <w:rPr>
          <w:rFonts w:eastAsia="Times New Roman"/>
        </w:rPr>
      </w:pPr>
      <w:hyperlink r:id="rId26" w:history="1">
        <w:r w:rsidRPr="001A7A10">
          <w:rPr>
            <w:rFonts w:eastAsia="Times New Roman"/>
            <w:color w:val="0000FF"/>
            <w:u w:val="single"/>
          </w:rPr>
          <w:t>Nghị định thư</w:t>
        </w:r>
      </w:hyperlink>
    </w:p>
    <w:p w:rsidR="001A7A10" w:rsidRPr="001A7A10" w:rsidRDefault="001A7A10" w:rsidP="001A7A10">
      <w:pPr>
        <w:numPr>
          <w:ilvl w:val="0"/>
          <w:numId w:val="2"/>
        </w:numPr>
        <w:spacing w:before="100" w:beforeAutospacing="1" w:after="100" w:afterAutospacing="1"/>
        <w:rPr>
          <w:rFonts w:eastAsia="Times New Roman"/>
        </w:rPr>
      </w:pPr>
      <w:hyperlink r:id="rId27" w:history="1">
        <w:r w:rsidRPr="001A7A10">
          <w:rPr>
            <w:rFonts w:eastAsia="Times New Roman"/>
            <w:color w:val="0000FF"/>
            <w:u w:val="single"/>
          </w:rPr>
          <w:t>Quy chế</w:t>
        </w:r>
      </w:hyperlink>
    </w:p>
    <w:p w:rsidR="001A7A10" w:rsidRPr="001A7A10" w:rsidRDefault="001A7A10" w:rsidP="001A7A10">
      <w:pPr>
        <w:numPr>
          <w:ilvl w:val="0"/>
          <w:numId w:val="2"/>
        </w:numPr>
        <w:spacing w:before="100" w:beforeAutospacing="1" w:after="100" w:afterAutospacing="1"/>
        <w:rPr>
          <w:rFonts w:eastAsia="Times New Roman"/>
        </w:rPr>
      </w:pPr>
      <w:hyperlink r:id="rId28" w:history="1">
        <w:r w:rsidRPr="001A7A10">
          <w:rPr>
            <w:rFonts w:eastAsia="Times New Roman"/>
            <w:color w:val="0000FF"/>
            <w:u w:val="single"/>
          </w:rPr>
          <w:t>Hướng dẫn</w:t>
        </w:r>
      </w:hyperlink>
    </w:p>
    <w:p w:rsidR="001A7A10" w:rsidRPr="001A7A10" w:rsidRDefault="001A7A10" w:rsidP="001A7A10">
      <w:pPr>
        <w:numPr>
          <w:ilvl w:val="0"/>
          <w:numId w:val="2"/>
        </w:numPr>
        <w:spacing w:before="100" w:beforeAutospacing="1" w:after="100" w:afterAutospacing="1"/>
        <w:rPr>
          <w:rFonts w:eastAsia="Times New Roman"/>
        </w:rPr>
      </w:pPr>
      <w:hyperlink r:id="rId29" w:history="1">
        <w:r w:rsidRPr="001A7A10">
          <w:rPr>
            <w:rFonts w:eastAsia="Times New Roman"/>
            <w:color w:val="0000FF"/>
            <w:u w:val="single"/>
          </w:rPr>
          <w:t>Thông tri</w:t>
        </w:r>
      </w:hyperlink>
    </w:p>
    <w:p w:rsidR="001A7A10" w:rsidRPr="001A7A10" w:rsidRDefault="001A7A10" w:rsidP="001A7A10">
      <w:pPr>
        <w:numPr>
          <w:ilvl w:val="0"/>
          <w:numId w:val="2"/>
        </w:numPr>
        <w:spacing w:before="100" w:beforeAutospacing="1" w:after="100" w:afterAutospacing="1"/>
        <w:rPr>
          <w:rFonts w:eastAsia="Times New Roman"/>
        </w:rPr>
      </w:pPr>
      <w:hyperlink r:id="rId30" w:history="1">
        <w:r w:rsidRPr="001A7A10">
          <w:rPr>
            <w:rFonts w:eastAsia="Times New Roman"/>
            <w:color w:val="0000FF"/>
            <w:u w:val="single"/>
          </w:rPr>
          <w:t>Điều lệ</w:t>
        </w:r>
      </w:hyperlink>
    </w:p>
    <w:p w:rsidR="001A7A10" w:rsidRPr="001A7A10" w:rsidRDefault="001A7A10" w:rsidP="001A7A10">
      <w:pPr>
        <w:numPr>
          <w:ilvl w:val="0"/>
          <w:numId w:val="2"/>
        </w:numPr>
        <w:spacing w:before="100" w:beforeAutospacing="1" w:after="100" w:afterAutospacing="1"/>
        <w:rPr>
          <w:rFonts w:eastAsia="Times New Roman"/>
        </w:rPr>
      </w:pPr>
      <w:hyperlink r:id="rId31" w:history="1">
        <w:r w:rsidRPr="001A7A10">
          <w:rPr>
            <w:rFonts w:eastAsia="Times New Roman"/>
            <w:color w:val="0000FF"/>
            <w:u w:val="single"/>
          </w:rPr>
          <w:t>Công ước</w:t>
        </w:r>
      </w:hyperlink>
    </w:p>
    <w:p w:rsidR="001A7A10" w:rsidRPr="001A7A10" w:rsidRDefault="001A7A10" w:rsidP="001A7A10">
      <w:pPr>
        <w:numPr>
          <w:ilvl w:val="0"/>
          <w:numId w:val="2"/>
        </w:numPr>
        <w:spacing w:before="100" w:beforeAutospacing="1" w:after="100" w:afterAutospacing="1"/>
        <w:rPr>
          <w:rFonts w:eastAsia="Times New Roman"/>
        </w:rPr>
      </w:pPr>
      <w:hyperlink r:id="rId32" w:history="1">
        <w:r w:rsidRPr="001A7A10">
          <w:rPr>
            <w:rFonts w:eastAsia="Times New Roman"/>
            <w:color w:val="0000FF"/>
            <w:u w:val="single"/>
          </w:rPr>
          <w:t>Hiệp định</w:t>
        </w:r>
      </w:hyperlink>
    </w:p>
    <w:p w:rsidR="001A7A10" w:rsidRPr="001A7A10" w:rsidRDefault="001A7A10" w:rsidP="001A7A10">
      <w:pPr>
        <w:numPr>
          <w:ilvl w:val="0"/>
          <w:numId w:val="2"/>
        </w:numPr>
        <w:spacing w:before="100" w:beforeAutospacing="1" w:after="100" w:afterAutospacing="1"/>
        <w:rPr>
          <w:rFonts w:eastAsia="Times New Roman"/>
        </w:rPr>
      </w:pPr>
      <w:hyperlink r:id="rId33" w:history="1">
        <w:r w:rsidRPr="001A7A10">
          <w:rPr>
            <w:rFonts w:eastAsia="Times New Roman"/>
            <w:color w:val="0000FF"/>
            <w:u w:val="single"/>
          </w:rPr>
          <w:t>Thoả thuận</w:t>
        </w:r>
      </w:hyperlink>
    </w:p>
    <w:p w:rsidR="001A7A10" w:rsidRPr="001A7A10" w:rsidRDefault="001A7A10" w:rsidP="001A7A10">
      <w:pPr>
        <w:numPr>
          <w:ilvl w:val="0"/>
          <w:numId w:val="2"/>
        </w:numPr>
        <w:spacing w:before="100" w:beforeAutospacing="1" w:after="100" w:afterAutospacing="1"/>
        <w:rPr>
          <w:rFonts w:eastAsia="Times New Roman"/>
        </w:rPr>
      </w:pPr>
      <w:hyperlink r:id="rId34" w:history="1">
        <w:r w:rsidRPr="001A7A10">
          <w:rPr>
            <w:rFonts w:eastAsia="Times New Roman"/>
            <w:color w:val="0000FF"/>
            <w:u w:val="single"/>
          </w:rPr>
          <w:t>Hiệp ước</w:t>
        </w:r>
      </w:hyperlink>
    </w:p>
    <w:p w:rsidR="001A7A10" w:rsidRPr="001A7A10" w:rsidRDefault="001A7A10" w:rsidP="001A7A10">
      <w:pPr>
        <w:numPr>
          <w:ilvl w:val="0"/>
          <w:numId w:val="2"/>
        </w:numPr>
        <w:spacing w:before="100" w:beforeAutospacing="1" w:after="100" w:afterAutospacing="1"/>
        <w:rPr>
          <w:rFonts w:eastAsia="Times New Roman"/>
        </w:rPr>
      </w:pPr>
      <w:hyperlink r:id="rId35" w:history="1">
        <w:r w:rsidRPr="001A7A10">
          <w:rPr>
            <w:rFonts w:eastAsia="Times New Roman"/>
            <w:color w:val="0000FF"/>
            <w:u w:val="single"/>
          </w:rPr>
          <w:t>Hiến chương</w:t>
        </w:r>
      </w:hyperlink>
    </w:p>
    <w:p w:rsidR="001A7A10" w:rsidRPr="001A7A10" w:rsidRDefault="001A7A10" w:rsidP="001A7A10">
      <w:pPr>
        <w:numPr>
          <w:ilvl w:val="0"/>
          <w:numId w:val="2"/>
        </w:numPr>
        <w:spacing w:before="100" w:beforeAutospacing="1" w:after="100" w:afterAutospacing="1"/>
        <w:rPr>
          <w:rFonts w:eastAsia="Times New Roman"/>
        </w:rPr>
      </w:pPr>
      <w:hyperlink r:id="rId36" w:history="1">
        <w:r w:rsidRPr="001A7A10">
          <w:rPr>
            <w:rFonts w:eastAsia="Times New Roman"/>
            <w:color w:val="0000FF"/>
            <w:u w:val="single"/>
          </w:rPr>
          <w:t>Tuyên bố chung</w:t>
        </w:r>
      </w:hyperlink>
    </w:p>
    <w:p w:rsidR="001A7A10" w:rsidRPr="001A7A10" w:rsidRDefault="001A7A10" w:rsidP="001A7A10">
      <w:pPr>
        <w:numPr>
          <w:ilvl w:val="0"/>
          <w:numId w:val="2"/>
        </w:numPr>
        <w:spacing w:before="100" w:beforeAutospacing="1" w:after="100" w:afterAutospacing="1"/>
        <w:rPr>
          <w:rFonts w:eastAsia="Times New Roman"/>
        </w:rPr>
      </w:pPr>
      <w:hyperlink r:id="rId37" w:history="1">
        <w:r w:rsidRPr="001A7A10">
          <w:rPr>
            <w:rFonts w:eastAsia="Times New Roman"/>
            <w:color w:val="0000FF"/>
            <w:u w:val="single"/>
          </w:rPr>
          <w:t>Sắc luật</w:t>
        </w:r>
      </w:hyperlink>
    </w:p>
    <w:p w:rsidR="001A7A10" w:rsidRPr="001A7A10" w:rsidRDefault="001A7A10" w:rsidP="001A7A10">
      <w:pPr>
        <w:rPr>
          <w:rFonts w:eastAsia="Times New Roman"/>
        </w:rPr>
      </w:pPr>
      <w:r w:rsidRPr="001A7A10">
        <w:rPr>
          <w:rFonts w:eastAsia="Times New Roman"/>
          <w:noProof/>
        </w:rPr>
        <w:drawing>
          <wp:inline distT="0" distB="0" distL="0" distR="0" wp14:anchorId="29457C69" wp14:editId="69C27E94">
            <wp:extent cx="131445" cy="153670"/>
            <wp:effectExtent l="0" t="0" r="1905" b="0"/>
            <wp:docPr id="3" name="Picture 3" descr="http://vietlaw.quochoi.vn/Publishing_Resources/VietLaw/img/icon_title_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vietlaw.quochoi.vn/Publishing_Resources/VietLaw/img/icon_title_box.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1445" cy="153670"/>
                    </a:xfrm>
                    <a:prstGeom prst="rect">
                      <a:avLst/>
                    </a:prstGeom>
                    <a:noFill/>
                    <a:ln>
                      <a:noFill/>
                    </a:ln>
                  </pic:spPr>
                </pic:pic>
              </a:graphicData>
            </a:graphic>
          </wp:inline>
        </w:drawing>
      </w:r>
      <w:r w:rsidRPr="001A7A10">
        <w:rPr>
          <w:rFonts w:eastAsia="Times New Roman"/>
        </w:rPr>
        <w:t xml:space="preserve">Năm ban hành </w:t>
      </w:r>
    </w:p>
    <w:p w:rsidR="001A7A10" w:rsidRPr="001A7A10" w:rsidRDefault="001A7A10" w:rsidP="001A7A10">
      <w:pPr>
        <w:numPr>
          <w:ilvl w:val="0"/>
          <w:numId w:val="3"/>
        </w:numPr>
        <w:spacing w:before="100" w:beforeAutospacing="1" w:after="100" w:afterAutospacing="1"/>
        <w:rPr>
          <w:rFonts w:eastAsia="Times New Roman"/>
        </w:rPr>
      </w:pPr>
      <w:hyperlink r:id="rId38" w:history="1">
        <w:r w:rsidRPr="001A7A10">
          <w:rPr>
            <w:rFonts w:eastAsia="Times New Roman"/>
            <w:color w:val="0000FF"/>
            <w:u w:val="single"/>
          </w:rPr>
          <w:t>1945 đến 1950</w:t>
        </w:r>
      </w:hyperlink>
      <w:r w:rsidRPr="001A7A10">
        <w:rPr>
          <w:rFonts w:eastAsia="Times New Roman"/>
        </w:rPr>
        <w:t xml:space="preserve"> </w:t>
      </w:r>
    </w:p>
    <w:p w:rsidR="001A7A10" w:rsidRPr="001A7A10" w:rsidRDefault="001A7A10" w:rsidP="001A7A10">
      <w:pPr>
        <w:numPr>
          <w:ilvl w:val="0"/>
          <w:numId w:val="3"/>
        </w:numPr>
        <w:spacing w:before="100" w:beforeAutospacing="1" w:after="100" w:afterAutospacing="1"/>
        <w:rPr>
          <w:rFonts w:eastAsia="Times New Roman"/>
        </w:rPr>
      </w:pPr>
      <w:hyperlink r:id="rId39" w:history="1">
        <w:r w:rsidRPr="001A7A10">
          <w:rPr>
            <w:rFonts w:eastAsia="Times New Roman"/>
            <w:color w:val="0000FF"/>
            <w:u w:val="single"/>
          </w:rPr>
          <w:t>1951 đến 1960</w:t>
        </w:r>
      </w:hyperlink>
      <w:r w:rsidRPr="001A7A10">
        <w:rPr>
          <w:rFonts w:eastAsia="Times New Roman"/>
        </w:rPr>
        <w:t xml:space="preserve"> </w:t>
      </w:r>
    </w:p>
    <w:p w:rsidR="001A7A10" w:rsidRPr="001A7A10" w:rsidRDefault="001A7A10" w:rsidP="001A7A10">
      <w:pPr>
        <w:numPr>
          <w:ilvl w:val="0"/>
          <w:numId w:val="3"/>
        </w:numPr>
        <w:spacing w:before="100" w:beforeAutospacing="1" w:after="100" w:afterAutospacing="1"/>
        <w:rPr>
          <w:rFonts w:eastAsia="Times New Roman"/>
        </w:rPr>
      </w:pPr>
      <w:hyperlink r:id="rId40" w:history="1">
        <w:r w:rsidRPr="001A7A10">
          <w:rPr>
            <w:rFonts w:eastAsia="Times New Roman"/>
            <w:color w:val="0000FF"/>
            <w:u w:val="single"/>
          </w:rPr>
          <w:t>1961 đến 1970</w:t>
        </w:r>
      </w:hyperlink>
      <w:r w:rsidRPr="001A7A10">
        <w:rPr>
          <w:rFonts w:eastAsia="Times New Roman"/>
        </w:rPr>
        <w:t xml:space="preserve"> </w:t>
      </w:r>
    </w:p>
    <w:p w:rsidR="001A7A10" w:rsidRPr="001A7A10" w:rsidRDefault="001A7A10" w:rsidP="001A7A10">
      <w:pPr>
        <w:numPr>
          <w:ilvl w:val="0"/>
          <w:numId w:val="3"/>
        </w:numPr>
        <w:spacing w:before="100" w:beforeAutospacing="1" w:after="100" w:afterAutospacing="1"/>
        <w:rPr>
          <w:rFonts w:eastAsia="Times New Roman"/>
        </w:rPr>
      </w:pPr>
      <w:hyperlink r:id="rId41" w:history="1">
        <w:r w:rsidRPr="001A7A10">
          <w:rPr>
            <w:rFonts w:eastAsia="Times New Roman"/>
            <w:color w:val="0000FF"/>
            <w:u w:val="single"/>
          </w:rPr>
          <w:t>1971 đến 1980</w:t>
        </w:r>
      </w:hyperlink>
      <w:r w:rsidRPr="001A7A10">
        <w:rPr>
          <w:rFonts w:eastAsia="Times New Roman"/>
        </w:rPr>
        <w:t xml:space="preserve"> </w:t>
      </w:r>
    </w:p>
    <w:p w:rsidR="001A7A10" w:rsidRPr="001A7A10" w:rsidRDefault="001A7A10" w:rsidP="001A7A10">
      <w:pPr>
        <w:numPr>
          <w:ilvl w:val="0"/>
          <w:numId w:val="3"/>
        </w:numPr>
        <w:spacing w:before="100" w:beforeAutospacing="1" w:after="100" w:afterAutospacing="1"/>
        <w:rPr>
          <w:rFonts w:eastAsia="Times New Roman"/>
        </w:rPr>
      </w:pPr>
      <w:hyperlink r:id="rId42" w:history="1">
        <w:r w:rsidRPr="001A7A10">
          <w:rPr>
            <w:rFonts w:eastAsia="Times New Roman"/>
            <w:color w:val="0000FF"/>
            <w:u w:val="single"/>
          </w:rPr>
          <w:t>1981 đến 1990</w:t>
        </w:r>
      </w:hyperlink>
      <w:r w:rsidRPr="001A7A10">
        <w:rPr>
          <w:rFonts w:eastAsia="Times New Roman"/>
        </w:rPr>
        <w:t xml:space="preserve"> </w:t>
      </w:r>
    </w:p>
    <w:p w:rsidR="001A7A10" w:rsidRPr="001A7A10" w:rsidRDefault="001A7A10" w:rsidP="001A7A10">
      <w:pPr>
        <w:numPr>
          <w:ilvl w:val="0"/>
          <w:numId w:val="3"/>
        </w:numPr>
        <w:spacing w:before="100" w:beforeAutospacing="1" w:after="100" w:afterAutospacing="1"/>
        <w:rPr>
          <w:rFonts w:eastAsia="Times New Roman"/>
        </w:rPr>
      </w:pPr>
      <w:hyperlink r:id="rId43" w:history="1">
        <w:r w:rsidRPr="001A7A10">
          <w:rPr>
            <w:rFonts w:eastAsia="Times New Roman"/>
            <w:color w:val="0000FF"/>
            <w:u w:val="single"/>
          </w:rPr>
          <w:t>1991 đến 2000</w:t>
        </w:r>
      </w:hyperlink>
      <w:r w:rsidRPr="001A7A10">
        <w:rPr>
          <w:rFonts w:eastAsia="Times New Roman"/>
        </w:rPr>
        <w:t xml:space="preserve"> </w:t>
      </w:r>
    </w:p>
    <w:p w:rsidR="001A7A10" w:rsidRPr="001A7A10" w:rsidRDefault="001A7A10" w:rsidP="001A7A10">
      <w:pPr>
        <w:numPr>
          <w:ilvl w:val="0"/>
          <w:numId w:val="3"/>
        </w:numPr>
        <w:spacing w:before="100" w:beforeAutospacing="1" w:after="100" w:afterAutospacing="1"/>
        <w:rPr>
          <w:rFonts w:eastAsia="Times New Roman"/>
        </w:rPr>
      </w:pPr>
      <w:hyperlink r:id="rId44" w:history="1">
        <w:r w:rsidRPr="001A7A10">
          <w:rPr>
            <w:rFonts w:eastAsia="Times New Roman"/>
            <w:color w:val="0000FF"/>
            <w:u w:val="single"/>
          </w:rPr>
          <w:t>2001 đến 2010</w:t>
        </w:r>
      </w:hyperlink>
      <w:r w:rsidRPr="001A7A10">
        <w:rPr>
          <w:rFonts w:eastAsia="Times New Roman"/>
        </w:rPr>
        <w:t xml:space="preserve"> </w:t>
      </w:r>
    </w:p>
    <w:p w:rsidR="001A7A10" w:rsidRPr="001A7A10" w:rsidRDefault="001A7A10" w:rsidP="001A7A10">
      <w:pPr>
        <w:numPr>
          <w:ilvl w:val="0"/>
          <w:numId w:val="3"/>
        </w:numPr>
        <w:spacing w:before="100" w:beforeAutospacing="1" w:after="100" w:afterAutospacing="1"/>
        <w:rPr>
          <w:rFonts w:eastAsia="Times New Roman"/>
        </w:rPr>
      </w:pPr>
      <w:hyperlink r:id="rId45" w:history="1">
        <w:r w:rsidRPr="001A7A10">
          <w:rPr>
            <w:rFonts w:eastAsia="Times New Roman"/>
            <w:color w:val="0000FF"/>
            <w:u w:val="single"/>
          </w:rPr>
          <w:t>2011 đến 2020</w:t>
        </w:r>
      </w:hyperlink>
      <w:r w:rsidRPr="001A7A10">
        <w:rPr>
          <w:rFonts w:eastAsia="Times New Roman"/>
        </w:rPr>
        <w:t xml:space="preserve"> </w:t>
      </w:r>
    </w:p>
    <w:p w:rsidR="001A7A10" w:rsidRPr="001A7A10" w:rsidRDefault="001A7A10" w:rsidP="001A7A10">
      <w:pPr>
        <w:spacing w:before="100" w:beforeAutospacing="1" w:after="100" w:afterAutospacing="1"/>
        <w:rPr>
          <w:rFonts w:eastAsia="Times New Roman"/>
        </w:rPr>
      </w:pPr>
      <w:r w:rsidRPr="001A7A10">
        <w:rPr>
          <w:rFonts w:eastAsia="Times New Roman"/>
        </w:rPr>
        <w:t xml:space="preserve">CỔNG THÔNG TIN ĐIỆN TỬ QUỐC HỘI VIỆT NAM </w:t>
      </w:r>
    </w:p>
    <w:p w:rsidR="001A7A10" w:rsidRPr="001A7A10" w:rsidRDefault="001A7A10" w:rsidP="001A7A10">
      <w:pPr>
        <w:spacing w:before="100" w:beforeAutospacing="1" w:after="100" w:afterAutospacing="1"/>
        <w:rPr>
          <w:rFonts w:eastAsia="Times New Roman"/>
        </w:rPr>
      </w:pPr>
      <w:r w:rsidRPr="001A7A10">
        <w:rPr>
          <w:rFonts w:eastAsia="Times New Roman"/>
        </w:rPr>
        <w:t xml:space="preserve">Cơ quan chủ quản: Văn phòng Quốc hội. Giấy phép số 379/GP-BC ngày 15/12/2006 </w:t>
      </w:r>
    </w:p>
    <w:p w:rsidR="001A7A10" w:rsidRPr="001A7A10" w:rsidRDefault="001A7A10" w:rsidP="001A7A10">
      <w:pPr>
        <w:spacing w:before="100" w:beforeAutospacing="1" w:after="100" w:afterAutospacing="1"/>
        <w:rPr>
          <w:rFonts w:eastAsia="Times New Roman"/>
        </w:rPr>
      </w:pPr>
      <w:r w:rsidRPr="001A7A10">
        <w:rPr>
          <w:rFonts w:eastAsia="Times New Roman"/>
        </w:rPr>
        <w:t xml:space="preserve">Phụ trách trang tin: Vụ thông tin - Văn phòng Quốc hội </w:t>
      </w:r>
    </w:p>
    <w:p w:rsidR="001A7A10" w:rsidRPr="001A7A10" w:rsidRDefault="001A7A10" w:rsidP="001A7A10">
      <w:pPr>
        <w:spacing w:before="100" w:beforeAutospacing="1" w:after="100" w:afterAutospacing="1"/>
        <w:rPr>
          <w:rFonts w:eastAsia="Times New Roman"/>
        </w:rPr>
      </w:pPr>
      <w:r w:rsidRPr="001A7A10">
        <w:rPr>
          <w:rFonts w:eastAsia="Times New Roman"/>
        </w:rPr>
        <w:t xml:space="preserve">Địa chỉ: 22 Hùng Vương, Ba Đình, Hà Nội. </w:t>
      </w:r>
    </w:p>
    <w:p w:rsidR="001A7A10" w:rsidRPr="001A7A10" w:rsidRDefault="001A7A10" w:rsidP="001A7A10">
      <w:pPr>
        <w:spacing w:before="100" w:beforeAutospacing="1" w:after="100" w:afterAutospacing="1"/>
        <w:rPr>
          <w:rFonts w:eastAsia="Times New Roman"/>
        </w:rPr>
      </w:pPr>
      <w:r w:rsidRPr="001A7A10">
        <w:rPr>
          <w:rFonts w:eastAsia="Times New Roman"/>
        </w:rPr>
        <w:t xml:space="preserve">Điện thoại trực kỹ thuật: 08046050-08046338 Email: webmaster@qh.gov.vn </w:t>
      </w:r>
    </w:p>
    <w:p w:rsidR="00973BCC" w:rsidRDefault="00973BCC"/>
    <w:sectPr w:rsidR="00973B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60272C"/>
    <w:multiLevelType w:val="multilevel"/>
    <w:tmpl w:val="E518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9D1F33"/>
    <w:multiLevelType w:val="multilevel"/>
    <w:tmpl w:val="6120A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B07524"/>
    <w:multiLevelType w:val="multilevel"/>
    <w:tmpl w:val="5C28E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ocumentProtection w:edit="readOnly" w:enforcement="1" w:cryptProviderType="rsaFull" w:cryptAlgorithmClass="hash" w:cryptAlgorithmType="typeAny" w:cryptAlgorithmSid="4" w:cryptSpinCount="100000" w:hash="hjCOudazAEMhG/Z65WVDmTzKOjs=" w:salt="pGQumqL9jLykGJmdznM5tA=="/>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A10"/>
    <w:rsid w:val="00003D49"/>
    <w:rsid w:val="00016FEB"/>
    <w:rsid w:val="00024C7C"/>
    <w:rsid w:val="000261E3"/>
    <w:rsid w:val="00031B8B"/>
    <w:rsid w:val="00032A19"/>
    <w:rsid w:val="00033324"/>
    <w:rsid w:val="0003333C"/>
    <w:rsid w:val="00033364"/>
    <w:rsid w:val="00034AF1"/>
    <w:rsid w:val="00043EB5"/>
    <w:rsid w:val="00055620"/>
    <w:rsid w:val="0006254A"/>
    <w:rsid w:val="00065EE4"/>
    <w:rsid w:val="0006668C"/>
    <w:rsid w:val="00066AED"/>
    <w:rsid w:val="00071FF1"/>
    <w:rsid w:val="00072129"/>
    <w:rsid w:val="00072A62"/>
    <w:rsid w:val="00073B5F"/>
    <w:rsid w:val="00073FA3"/>
    <w:rsid w:val="00077788"/>
    <w:rsid w:val="0008187C"/>
    <w:rsid w:val="000872FB"/>
    <w:rsid w:val="000924D4"/>
    <w:rsid w:val="0009282B"/>
    <w:rsid w:val="000956D6"/>
    <w:rsid w:val="000A15EF"/>
    <w:rsid w:val="000A3FA4"/>
    <w:rsid w:val="000A4678"/>
    <w:rsid w:val="000A5A3E"/>
    <w:rsid w:val="000B334A"/>
    <w:rsid w:val="000B6A57"/>
    <w:rsid w:val="000B7AF9"/>
    <w:rsid w:val="000C0886"/>
    <w:rsid w:val="000C7BFD"/>
    <w:rsid w:val="000C7FD6"/>
    <w:rsid w:val="000C7FE1"/>
    <w:rsid w:val="000E1ECB"/>
    <w:rsid w:val="000E7A3E"/>
    <w:rsid w:val="000F27E0"/>
    <w:rsid w:val="000F2C5B"/>
    <w:rsid w:val="000F5592"/>
    <w:rsid w:val="00103120"/>
    <w:rsid w:val="0011517C"/>
    <w:rsid w:val="001165ED"/>
    <w:rsid w:val="00124FC7"/>
    <w:rsid w:val="0013553C"/>
    <w:rsid w:val="001459AA"/>
    <w:rsid w:val="00145B2E"/>
    <w:rsid w:val="00157886"/>
    <w:rsid w:val="00160EA0"/>
    <w:rsid w:val="0016220F"/>
    <w:rsid w:val="00164C47"/>
    <w:rsid w:val="00164DDA"/>
    <w:rsid w:val="00167849"/>
    <w:rsid w:val="00167C7E"/>
    <w:rsid w:val="00167F46"/>
    <w:rsid w:val="001737CD"/>
    <w:rsid w:val="00173B62"/>
    <w:rsid w:val="001802AC"/>
    <w:rsid w:val="00191DFF"/>
    <w:rsid w:val="00193EE2"/>
    <w:rsid w:val="00195B61"/>
    <w:rsid w:val="00197EBE"/>
    <w:rsid w:val="001A0503"/>
    <w:rsid w:val="001A1465"/>
    <w:rsid w:val="001A7A10"/>
    <w:rsid w:val="001B2AAB"/>
    <w:rsid w:val="001B3334"/>
    <w:rsid w:val="001C0D74"/>
    <w:rsid w:val="001C36EB"/>
    <w:rsid w:val="001C3C26"/>
    <w:rsid w:val="001D0288"/>
    <w:rsid w:val="001D4489"/>
    <w:rsid w:val="001E6D1D"/>
    <w:rsid w:val="001F1E9A"/>
    <w:rsid w:val="001F29FC"/>
    <w:rsid w:val="00200710"/>
    <w:rsid w:val="00207B10"/>
    <w:rsid w:val="00213004"/>
    <w:rsid w:val="00221C8D"/>
    <w:rsid w:val="00230F38"/>
    <w:rsid w:val="00240531"/>
    <w:rsid w:val="00245CCF"/>
    <w:rsid w:val="00247FC1"/>
    <w:rsid w:val="00254DC0"/>
    <w:rsid w:val="00261EB0"/>
    <w:rsid w:val="00272C19"/>
    <w:rsid w:val="00274441"/>
    <w:rsid w:val="00275D3A"/>
    <w:rsid w:val="00281C27"/>
    <w:rsid w:val="00282220"/>
    <w:rsid w:val="0029500F"/>
    <w:rsid w:val="002950DC"/>
    <w:rsid w:val="0029611D"/>
    <w:rsid w:val="00296733"/>
    <w:rsid w:val="00296DB3"/>
    <w:rsid w:val="002A1A36"/>
    <w:rsid w:val="002A3F47"/>
    <w:rsid w:val="002A4770"/>
    <w:rsid w:val="002A5800"/>
    <w:rsid w:val="002B221A"/>
    <w:rsid w:val="002C494F"/>
    <w:rsid w:val="002C5637"/>
    <w:rsid w:val="002C67E1"/>
    <w:rsid w:val="002C6C5D"/>
    <w:rsid w:val="002E3AC7"/>
    <w:rsid w:val="002E3E66"/>
    <w:rsid w:val="002E7C89"/>
    <w:rsid w:val="002F1986"/>
    <w:rsid w:val="003001B8"/>
    <w:rsid w:val="00302F43"/>
    <w:rsid w:val="00305C90"/>
    <w:rsid w:val="00307A68"/>
    <w:rsid w:val="0031565E"/>
    <w:rsid w:val="003249A7"/>
    <w:rsid w:val="0033102C"/>
    <w:rsid w:val="00333987"/>
    <w:rsid w:val="00336B18"/>
    <w:rsid w:val="003403EC"/>
    <w:rsid w:val="003553CE"/>
    <w:rsid w:val="003558D5"/>
    <w:rsid w:val="00365AF4"/>
    <w:rsid w:val="00374CD0"/>
    <w:rsid w:val="00383067"/>
    <w:rsid w:val="003875CE"/>
    <w:rsid w:val="0039211B"/>
    <w:rsid w:val="00393579"/>
    <w:rsid w:val="003A35EC"/>
    <w:rsid w:val="003A5133"/>
    <w:rsid w:val="003A5B01"/>
    <w:rsid w:val="003B68E0"/>
    <w:rsid w:val="003B7310"/>
    <w:rsid w:val="003D1058"/>
    <w:rsid w:val="003D5F3F"/>
    <w:rsid w:val="003E28A1"/>
    <w:rsid w:val="003F46F6"/>
    <w:rsid w:val="00401627"/>
    <w:rsid w:val="004048ED"/>
    <w:rsid w:val="004059CB"/>
    <w:rsid w:val="0041396D"/>
    <w:rsid w:val="00414997"/>
    <w:rsid w:val="004178A2"/>
    <w:rsid w:val="00420398"/>
    <w:rsid w:val="00423595"/>
    <w:rsid w:val="00423746"/>
    <w:rsid w:val="0043159C"/>
    <w:rsid w:val="00432CC5"/>
    <w:rsid w:val="0044034C"/>
    <w:rsid w:val="00440B93"/>
    <w:rsid w:val="00441732"/>
    <w:rsid w:val="004428BA"/>
    <w:rsid w:val="00442B74"/>
    <w:rsid w:val="00444A55"/>
    <w:rsid w:val="00444BD7"/>
    <w:rsid w:val="004543AD"/>
    <w:rsid w:val="004544B7"/>
    <w:rsid w:val="00457FA0"/>
    <w:rsid w:val="00461B68"/>
    <w:rsid w:val="004633A4"/>
    <w:rsid w:val="0047521F"/>
    <w:rsid w:val="004758AC"/>
    <w:rsid w:val="00475FEA"/>
    <w:rsid w:val="004760B3"/>
    <w:rsid w:val="004810BA"/>
    <w:rsid w:val="004829F5"/>
    <w:rsid w:val="00482D26"/>
    <w:rsid w:val="004847F3"/>
    <w:rsid w:val="00485136"/>
    <w:rsid w:val="004A0CFE"/>
    <w:rsid w:val="004A1049"/>
    <w:rsid w:val="004A52A7"/>
    <w:rsid w:val="004B7D12"/>
    <w:rsid w:val="004D33CB"/>
    <w:rsid w:val="004D4020"/>
    <w:rsid w:val="004E0289"/>
    <w:rsid w:val="004E09D1"/>
    <w:rsid w:val="004E3C4F"/>
    <w:rsid w:val="004E3F4B"/>
    <w:rsid w:val="004E40D3"/>
    <w:rsid w:val="004F2051"/>
    <w:rsid w:val="004F37FC"/>
    <w:rsid w:val="004F56B7"/>
    <w:rsid w:val="004F63FA"/>
    <w:rsid w:val="00500F06"/>
    <w:rsid w:val="005022FC"/>
    <w:rsid w:val="00503C5B"/>
    <w:rsid w:val="00506C79"/>
    <w:rsid w:val="00507959"/>
    <w:rsid w:val="0051001A"/>
    <w:rsid w:val="00513DEA"/>
    <w:rsid w:val="00523050"/>
    <w:rsid w:val="00527E0D"/>
    <w:rsid w:val="00532E58"/>
    <w:rsid w:val="00533587"/>
    <w:rsid w:val="00533BCC"/>
    <w:rsid w:val="00541E10"/>
    <w:rsid w:val="005463D5"/>
    <w:rsid w:val="00547DB8"/>
    <w:rsid w:val="00563378"/>
    <w:rsid w:val="0056472E"/>
    <w:rsid w:val="00566DBB"/>
    <w:rsid w:val="0058086C"/>
    <w:rsid w:val="005834F2"/>
    <w:rsid w:val="00587E12"/>
    <w:rsid w:val="005910A2"/>
    <w:rsid w:val="0059367B"/>
    <w:rsid w:val="00595186"/>
    <w:rsid w:val="005B39B4"/>
    <w:rsid w:val="005B4613"/>
    <w:rsid w:val="005B78F0"/>
    <w:rsid w:val="005C6E9C"/>
    <w:rsid w:val="005D0622"/>
    <w:rsid w:val="005D1550"/>
    <w:rsid w:val="005D24A6"/>
    <w:rsid w:val="005D7D1F"/>
    <w:rsid w:val="005E3336"/>
    <w:rsid w:val="005E3D42"/>
    <w:rsid w:val="005F0BC0"/>
    <w:rsid w:val="005F7A18"/>
    <w:rsid w:val="00600A0B"/>
    <w:rsid w:val="00604FE9"/>
    <w:rsid w:val="00606EB1"/>
    <w:rsid w:val="00612FFC"/>
    <w:rsid w:val="006254CD"/>
    <w:rsid w:val="00625E9A"/>
    <w:rsid w:val="00630105"/>
    <w:rsid w:val="00631F50"/>
    <w:rsid w:val="00641CC6"/>
    <w:rsid w:val="00644C42"/>
    <w:rsid w:val="006479CF"/>
    <w:rsid w:val="006504BA"/>
    <w:rsid w:val="00650835"/>
    <w:rsid w:val="0065496E"/>
    <w:rsid w:val="00661697"/>
    <w:rsid w:val="00663621"/>
    <w:rsid w:val="0066538F"/>
    <w:rsid w:val="006720D4"/>
    <w:rsid w:val="00677202"/>
    <w:rsid w:val="00682C8A"/>
    <w:rsid w:val="00684776"/>
    <w:rsid w:val="00690253"/>
    <w:rsid w:val="006905E5"/>
    <w:rsid w:val="0069534C"/>
    <w:rsid w:val="00695ECD"/>
    <w:rsid w:val="00696B35"/>
    <w:rsid w:val="006A1B96"/>
    <w:rsid w:val="006A2785"/>
    <w:rsid w:val="006A67BC"/>
    <w:rsid w:val="006B050B"/>
    <w:rsid w:val="006B0C5E"/>
    <w:rsid w:val="006B112D"/>
    <w:rsid w:val="006B182A"/>
    <w:rsid w:val="006B5BCD"/>
    <w:rsid w:val="006C2F59"/>
    <w:rsid w:val="006C4CF8"/>
    <w:rsid w:val="006C5D4D"/>
    <w:rsid w:val="006D705A"/>
    <w:rsid w:val="006D7D7D"/>
    <w:rsid w:val="006E0480"/>
    <w:rsid w:val="006E1997"/>
    <w:rsid w:val="006E1A63"/>
    <w:rsid w:val="006E6B93"/>
    <w:rsid w:val="006E6C1A"/>
    <w:rsid w:val="006E6F6A"/>
    <w:rsid w:val="006E75DB"/>
    <w:rsid w:val="006F3C26"/>
    <w:rsid w:val="00705EB9"/>
    <w:rsid w:val="00711FEE"/>
    <w:rsid w:val="007135C7"/>
    <w:rsid w:val="00713AA2"/>
    <w:rsid w:val="00723AE1"/>
    <w:rsid w:val="00726864"/>
    <w:rsid w:val="007301B8"/>
    <w:rsid w:val="007330C1"/>
    <w:rsid w:val="00735A86"/>
    <w:rsid w:val="00735C7E"/>
    <w:rsid w:val="00740CA0"/>
    <w:rsid w:val="00741215"/>
    <w:rsid w:val="00752E20"/>
    <w:rsid w:val="00755B97"/>
    <w:rsid w:val="00760D3A"/>
    <w:rsid w:val="0076102F"/>
    <w:rsid w:val="00761156"/>
    <w:rsid w:val="007748BD"/>
    <w:rsid w:val="0077598B"/>
    <w:rsid w:val="00777D1F"/>
    <w:rsid w:val="00781C78"/>
    <w:rsid w:val="0078210A"/>
    <w:rsid w:val="007839EC"/>
    <w:rsid w:val="0078401E"/>
    <w:rsid w:val="007867FC"/>
    <w:rsid w:val="007A0ADA"/>
    <w:rsid w:val="007A2A49"/>
    <w:rsid w:val="007A48CE"/>
    <w:rsid w:val="007A78E2"/>
    <w:rsid w:val="007B0588"/>
    <w:rsid w:val="007B2A41"/>
    <w:rsid w:val="007B3B36"/>
    <w:rsid w:val="007B5897"/>
    <w:rsid w:val="007D0A35"/>
    <w:rsid w:val="007D1BC3"/>
    <w:rsid w:val="007D474B"/>
    <w:rsid w:val="007D5DDE"/>
    <w:rsid w:val="007F3A59"/>
    <w:rsid w:val="008017AF"/>
    <w:rsid w:val="00811E16"/>
    <w:rsid w:val="00814BD1"/>
    <w:rsid w:val="00815473"/>
    <w:rsid w:val="00817C4C"/>
    <w:rsid w:val="00823956"/>
    <w:rsid w:val="00825B31"/>
    <w:rsid w:val="008273B9"/>
    <w:rsid w:val="00837381"/>
    <w:rsid w:val="008409C6"/>
    <w:rsid w:val="00846946"/>
    <w:rsid w:val="00846E27"/>
    <w:rsid w:val="00864090"/>
    <w:rsid w:val="00870215"/>
    <w:rsid w:val="008757ED"/>
    <w:rsid w:val="00881369"/>
    <w:rsid w:val="0088190A"/>
    <w:rsid w:val="00883D08"/>
    <w:rsid w:val="008920A6"/>
    <w:rsid w:val="008943DF"/>
    <w:rsid w:val="008956DB"/>
    <w:rsid w:val="00896509"/>
    <w:rsid w:val="008A2DB3"/>
    <w:rsid w:val="008A5726"/>
    <w:rsid w:val="008A5EF9"/>
    <w:rsid w:val="008A6043"/>
    <w:rsid w:val="008A6A4C"/>
    <w:rsid w:val="008C32EB"/>
    <w:rsid w:val="008D0910"/>
    <w:rsid w:val="008D26EF"/>
    <w:rsid w:val="008D2A47"/>
    <w:rsid w:val="008D535A"/>
    <w:rsid w:val="008D63D9"/>
    <w:rsid w:val="008E1F1E"/>
    <w:rsid w:val="008E6D74"/>
    <w:rsid w:val="008F102A"/>
    <w:rsid w:val="008F366D"/>
    <w:rsid w:val="008F4950"/>
    <w:rsid w:val="00901B6E"/>
    <w:rsid w:val="00906784"/>
    <w:rsid w:val="009073B4"/>
    <w:rsid w:val="00913A5C"/>
    <w:rsid w:val="00914BC5"/>
    <w:rsid w:val="00914DCE"/>
    <w:rsid w:val="00915CEE"/>
    <w:rsid w:val="0092548E"/>
    <w:rsid w:val="009271C5"/>
    <w:rsid w:val="0093162D"/>
    <w:rsid w:val="00934C5F"/>
    <w:rsid w:val="00940193"/>
    <w:rsid w:val="00947569"/>
    <w:rsid w:val="00954A04"/>
    <w:rsid w:val="00964A79"/>
    <w:rsid w:val="0097306F"/>
    <w:rsid w:val="00973BCC"/>
    <w:rsid w:val="00980D86"/>
    <w:rsid w:val="00984218"/>
    <w:rsid w:val="00984F20"/>
    <w:rsid w:val="00992D29"/>
    <w:rsid w:val="00995036"/>
    <w:rsid w:val="00995309"/>
    <w:rsid w:val="009A13A1"/>
    <w:rsid w:val="009A2063"/>
    <w:rsid w:val="009B0150"/>
    <w:rsid w:val="009B3A2D"/>
    <w:rsid w:val="009B3E18"/>
    <w:rsid w:val="009B4D68"/>
    <w:rsid w:val="009D3ECD"/>
    <w:rsid w:val="009D7F29"/>
    <w:rsid w:val="009E2DCC"/>
    <w:rsid w:val="009F22A4"/>
    <w:rsid w:val="009F35A0"/>
    <w:rsid w:val="009F61DD"/>
    <w:rsid w:val="00A005F4"/>
    <w:rsid w:val="00A071EB"/>
    <w:rsid w:val="00A142BF"/>
    <w:rsid w:val="00A32508"/>
    <w:rsid w:val="00A34CE4"/>
    <w:rsid w:val="00A42208"/>
    <w:rsid w:val="00A43032"/>
    <w:rsid w:val="00A464BF"/>
    <w:rsid w:val="00A5266D"/>
    <w:rsid w:val="00A63655"/>
    <w:rsid w:val="00A659D8"/>
    <w:rsid w:val="00A744AA"/>
    <w:rsid w:val="00A7771A"/>
    <w:rsid w:val="00A7785E"/>
    <w:rsid w:val="00A8163A"/>
    <w:rsid w:val="00A854C4"/>
    <w:rsid w:val="00A85D44"/>
    <w:rsid w:val="00A85FF6"/>
    <w:rsid w:val="00A866F8"/>
    <w:rsid w:val="00A87F13"/>
    <w:rsid w:val="00A906D1"/>
    <w:rsid w:val="00A93D5B"/>
    <w:rsid w:val="00AB3238"/>
    <w:rsid w:val="00AB38B1"/>
    <w:rsid w:val="00AB40F1"/>
    <w:rsid w:val="00AC7939"/>
    <w:rsid w:val="00AE7E9F"/>
    <w:rsid w:val="00AF717B"/>
    <w:rsid w:val="00B035C9"/>
    <w:rsid w:val="00B044A4"/>
    <w:rsid w:val="00B04613"/>
    <w:rsid w:val="00B051D5"/>
    <w:rsid w:val="00B12476"/>
    <w:rsid w:val="00B27879"/>
    <w:rsid w:val="00B30747"/>
    <w:rsid w:val="00B342C2"/>
    <w:rsid w:val="00B35307"/>
    <w:rsid w:val="00B420A7"/>
    <w:rsid w:val="00B4274D"/>
    <w:rsid w:val="00B42FD9"/>
    <w:rsid w:val="00B51D8D"/>
    <w:rsid w:val="00B53517"/>
    <w:rsid w:val="00B53CB6"/>
    <w:rsid w:val="00B558DB"/>
    <w:rsid w:val="00B56668"/>
    <w:rsid w:val="00B5795F"/>
    <w:rsid w:val="00B61443"/>
    <w:rsid w:val="00B64683"/>
    <w:rsid w:val="00B6694C"/>
    <w:rsid w:val="00B66BF4"/>
    <w:rsid w:val="00B73677"/>
    <w:rsid w:val="00B75D5B"/>
    <w:rsid w:val="00B75EE1"/>
    <w:rsid w:val="00B86213"/>
    <w:rsid w:val="00B863CB"/>
    <w:rsid w:val="00B92CE5"/>
    <w:rsid w:val="00B96883"/>
    <w:rsid w:val="00BA306C"/>
    <w:rsid w:val="00BA7725"/>
    <w:rsid w:val="00BA7F2F"/>
    <w:rsid w:val="00BB4C74"/>
    <w:rsid w:val="00BB6716"/>
    <w:rsid w:val="00BC0604"/>
    <w:rsid w:val="00BC2A79"/>
    <w:rsid w:val="00BD2A99"/>
    <w:rsid w:val="00BD2D04"/>
    <w:rsid w:val="00BD39E5"/>
    <w:rsid w:val="00BE162F"/>
    <w:rsid w:val="00BE4ED7"/>
    <w:rsid w:val="00BE60B5"/>
    <w:rsid w:val="00BE7ED5"/>
    <w:rsid w:val="00BF2C1A"/>
    <w:rsid w:val="00BF4D25"/>
    <w:rsid w:val="00BF7385"/>
    <w:rsid w:val="00BF76FE"/>
    <w:rsid w:val="00C00CD9"/>
    <w:rsid w:val="00C03F27"/>
    <w:rsid w:val="00C0486F"/>
    <w:rsid w:val="00C129FB"/>
    <w:rsid w:val="00C13861"/>
    <w:rsid w:val="00C1410A"/>
    <w:rsid w:val="00C1792C"/>
    <w:rsid w:val="00C260C8"/>
    <w:rsid w:val="00C26DFD"/>
    <w:rsid w:val="00C374DF"/>
    <w:rsid w:val="00C41756"/>
    <w:rsid w:val="00C4417F"/>
    <w:rsid w:val="00C44E09"/>
    <w:rsid w:val="00C46AB5"/>
    <w:rsid w:val="00C67C08"/>
    <w:rsid w:val="00C71633"/>
    <w:rsid w:val="00C723FD"/>
    <w:rsid w:val="00C7272F"/>
    <w:rsid w:val="00C72BA1"/>
    <w:rsid w:val="00C841D8"/>
    <w:rsid w:val="00C9180E"/>
    <w:rsid w:val="00C95C15"/>
    <w:rsid w:val="00C96C8B"/>
    <w:rsid w:val="00CA4F70"/>
    <w:rsid w:val="00CA769A"/>
    <w:rsid w:val="00CC2A3C"/>
    <w:rsid w:val="00CC3724"/>
    <w:rsid w:val="00CC590E"/>
    <w:rsid w:val="00CC6432"/>
    <w:rsid w:val="00CD09D1"/>
    <w:rsid w:val="00CD0A25"/>
    <w:rsid w:val="00CD23A0"/>
    <w:rsid w:val="00CD3A38"/>
    <w:rsid w:val="00CF1364"/>
    <w:rsid w:val="00D1046D"/>
    <w:rsid w:val="00D166D6"/>
    <w:rsid w:val="00D16C7D"/>
    <w:rsid w:val="00D17787"/>
    <w:rsid w:val="00D2040C"/>
    <w:rsid w:val="00D23489"/>
    <w:rsid w:val="00D23663"/>
    <w:rsid w:val="00D25707"/>
    <w:rsid w:val="00D326A3"/>
    <w:rsid w:val="00D36389"/>
    <w:rsid w:val="00D36E40"/>
    <w:rsid w:val="00D37471"/>
    <w:rsid w:val="00D42E55"/>
    <w:rsid w:val="00D4799D"/>
    <w:rsid w:val="00D51628"/>
    <w:rsid w:val="00D52B42"/>
    <w:rsid w:val="00D55739"/>
    <w:rsid w:val="00D61F89"/>
    <w:rsid w:val="00D64826"/>
    <w:rsid w:val="00D71795"/>
    <w:rsid w:val="00D74295"/>
    <w:rsid w:val="00D77424"/>
    <w:rsid w:val="00D80E33"/>
    <w:rsid w:val="00D81CD9"/>
    <w:rsid w:val="00D8280D"/>
    <w:rsid w:val="00D87434"/>
    <w:rsid w:val="00D876AD"/>
    <w:rsid w:val="00D90AD9"/>
    <w:rsid w:val="00D93855"/>
    <w:rsid w:val="00DA23BC"/>
    <w:rsid w:val="00DA3A67"/>
    <w:rsid w:val="00DB26A8"/>
    <w:rsid w:val="00DB3C57"/>
    <w:rsid w:val="00DC0867"/>
    <w:rsid w:val="00DD30F6"/>
    <w:rsid w:val="00DD683B"/>
    <w:rsid w:val="00DE3E71"/>
    <w:rsid w:val="00DE5625"/>
    <w:rsid w:val="00DF071F"/>
    <w:rsid w:val="00DF5D8D"/>
    <w:rsid w:val="00E006A3"/>
    <w:rsid w:val="00E026E4"/>
    <w:rsid w:val="00E07277"/>
    <w:rsid w:val="00E1002A"/>
    <w:rsid w:val="00E1007F"/>
    <w:rsid w:val="00E21ABC"/>
    <w:rsid w:val="00E245A7"/>
    <w:rsid w:val="00E35DA1"/>
    <w:rsid w:val="00E45971"/>
    <w:rsid w:val="00E513E9"/>
    <w:rsid w:val="00E5295E"/>
    <w:rsid w:val="00E5767E"/>
    <w:rsid w:val="00E63976"/>
    <w:rsid w:val="00E656D7"/>
    <w:rsid w:val="00E65D9E"/>
    <w:rsid w:val="00E65FE2"/>
    <w:rsid w:val="00E67E43"/>
    <w:rsid w:val="00E709EA"/>
    <w:rsid w:val="00E73340"/>
    <w:rsid w:val="00E76AA1"/>
    <w:rsid w:val="00E77128"/>
    <w:rsid w:val="00E80ABE"/>
    <w:rsid w:val="00E8473C"/>
    <w:rsid w:val="00E85512"/>
    <w:rsid w:val="00E90733"/>
    <w:rsid w:val="00E97DB2"/>
    <w:rsid w:val="00EA32A1"/>
    <w:rsid w:val="00EA73BE"/>
    <w:rsid w:val="00EA7BC2"/>
    <w:rsid w:val="00EB3CEC"/>
    <w:rsid w:val="00EB44FF"/>
    <w:rsid w:val="00EB7DF1"/>
    <w:rsid w:val="00EC2AE0"/>
    <w:rsid w:val="00EC746E"/>
    <w:rsid w:val="00ED2A19"/>
    <w:rsid w:val="00ED7472"/>
    <w:rsid w:val="00EE1CD0"/>
    <w:rsid w:val="00EE2DAC"/>
    <w:rsid w:val="00EE749D"/>
    <w:rsid w:val="00EF13EF"/>
    <w:rsid w:val="00EF262C"/>
    <w:rsid w:val="00EF4707"/>
    <w:rsid w:val="00EF4EE6"/>
    <w:rsid w:val="00EF6C8E"/>
    <w:rsid w:val="00F03976"/>
    <w:rsid w:val="00F03EC8"/>
    <w:rsid w:val="00F07467"/>
    <w:rsid w:val="00F14CC2"/>
    <w:rsid w:val="00F15D1C"/>
    <w:rsid w:val="00F163EE"/>
    <w:rsid w:val="00F2264F"/>
    <w:rsid w:val="00F4279F"/>
    <w:rsid w:val="00F44CE0"/>
    <w:rsid w:val="00F51ED7"/>
    <w:rsid w:val="00F5200B"/>
    <w:rsid w:val="00F60941"/>
    <w:rsid w:val="00F644FC"/>
    <w:rsid w:val="00F657F6"/>
    <w:rsid w:val="00F6652F"/>
    <w:rsid w:val="00F7064A"/>
    <w:rsid w:val="00F75F7C"/>
    <w:rsid w:val="00F77415"/>
    <w:rsid w:val="00F82B33"/>
    <w:rsid w:val="00F9481E"/>
    <w:rsid w:val="00F95FB7"/>
    <w:rsid w:val="00FA7396"/>
    <w:rsid w:val="00FB2796"/>
    <w:rsid w:val="00FB4517"/>
    <w:rsid w:val="00FB639D"/>
    <w:rsid w:val="00FC1E48"/>
    <w:rsid w:val="00FC221B"/>
    <w:rsid w:val="00FC3CB0"/>
    <w:rsid w:val="00FC5FF5"/>
    <w:rsid w:val="00FC6FD6"/>
    <w:rsid w:val="00FD1C59"/>
    <w:rsid w:val="00FD27FE"/>
    <w:rsid w:val="00FD28D6"/>
    <w:rsid w:val="00FE0ADF"/>
    <w:rsid w:val="00FE4742"/>
    <w:rsid w:val="00FE5BC1"/>
    <w:rsid w:val="00FE5EBE"/>
    <w:rsid w:val="00FF0EB4"/>
    <w:rsid w:val="00FF0EDD"/>
    <w:rsid w:val="00FF5144"/>
    <w:rsid w:val="00FF5CD4"/>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numbering" w:customStyle="1" w:styleId="NoList1">
    <w:name w:val="No List1"/>
    <w:next w:val="NoList"/>
    <w:uiPriority w:val="99"/>
    <w:semiHidden/>
    <w:unhideWhenUsed/>
    <w:rsid w:val="001A7A10"/>
  </w:style>
  <w:style w:type="paragraph" w:customStyle="1" w:styleId="normal-p">
    <w:name w:val="normal-p"/>
    <w:basedOn w:val="Normal"/>
    <w:rsid w:val="001A7A10"/>
    <w:pPr>
      <w:spacing w:before="100" w:beforeAutospacing="1" w:after="100" w:afterAutospacing="1"/>
    </w:pPr>
    <w:rPr>
      <w:rFonts w:eastAsia="Times New Roman"/>
    </w:rPr>
  </w:style>
  <w:style w:type="character" w:customStyle="1" w:styleId="normal-h">
    <w:name w:val="normal-h"/>
    <w:basedOn w:val="DefaultParagraphFont"/>
    <w:rsid w:val="001A7A10"/>
  </w:style>
  <w:style w:type="character" w:customStyle="1" w:styleId="normal-h1-h">
    <w:name w:val="normal-h1-h"/>
    <w:basedOn w:val="DefaultParagraphFont"/>
    <w:rsid w:val="001A7A10"/>
  </w:style>
  <w:style w:type="paragraph" w:customStyle="1" w:styleId="bodytext2-p">
    <w:name w:val="bodytext2-p"/>
    <w:basedOn w:val="Normal"/>
    <w:rsid w:val="001A7A10"/>
    <w:pPr>
      <w:spacing w:before="100" w:beforeAutospacing="1" w:after="100" w:afterAutospacing="1"/>
    </w:pPr>
    <w:rPr>
      <w:rFonts w:eastAsia="Times New Roman"/>
    </w:rPr>
  </w:style>
  <w:style w:type="character" w:customStyle="1" w:styleId="bodytext2-h">
    <w:name w:val="bodytext2-h"/>
    <w:basedOn w:val="DefaultParagraphFont"/>
    <w:rsid w:val="001A7A10"/>
  </w:style>
  <w:style w:type="character" w:styleId="Hyperlink">
    <w:name w:val="Hyperlink"/>
    <w:basedOn w:val="DefaultParagraphFont"/>
    <w:uiPriority w:val="99"/>
    <w:semiHidden/>
    <w:unhideWhenUsed/>
    <w:rsid w:val="001A7A10"/>
    <w:rPr>
      <w:color w:val="0000FF"/>
      <w:u w:val="single"/>
    </w:rPr>
  </w:style>
  <w:style w:type="character" w:styleId="FollowedHyperlink">
    <w:name w:val="FollowedHyperlink"/>
    <w:basedOn w:val="DefaultParagraphFont"/>
    <w:uiPriority w:val="99"/>
    <w:semiHidden/>
    <w:unhideWhenUsed/>
    <w:rsid w:val="001A7A10"/>
    <w:rPr>
      <w:color w:val="800080"/>
      <w:u w:val="single"/>
    </w:rPr>
  </w:style>
  <w:style w:type="paragraph" w:customStyle="1" w:styleId="title">
    <w:name w:val="title"/>
    <w:basedOn w:val="Normal"/>
    <w:rsid w:val="001A7A10"/>
    <w:pPr>
      <w:spacing w:before="100" w:beforeAutospacing="1" w:after="100" w:afterAutospacing="1"/>
    </w:pPr>
    <w:rPr>
      <w:rFonts w:eastAsia="Times New Roman"/>
    </w:rPr>
  </w:style>
  <w:style w:type="paragraph" w:styleId="NormalWeb">
    <w:name w:val="Normal (Web)"/>
    <w:basedOn w:val="Normal"/>
    <w:uiPriority w:val="99"/>
    <w:semiHidden/>
    <w:unhideWhenUsed/>
    <w:rsid w:val="001A7A10"/>
    <w:pPr>
      <w:spacing w:before="100" w:beforeAutospacing="1" w:after="100" w:afterAutospacing="1"/>
    </w:pPr>
    <w:rPr>
      <w:rFonts w:eastAsia="Times New Roman"/>
    </w:rPr>
  </w:style>
  <w:style w:type="paragraph" w:styleId="BalloonText">
    <w:name w:val="Balloon Text"/>
    <w:basedOn w:val="Normal"/>
    <w:link w:val="BalloonTextChar"/>
    <w:uiPriority w:val="99"/>
    <w:semiHidden/>
    <w:unhideWhenUsed/>
    <w:rsid w:val="001A7A10"/>
    <w:rPr>
      <w:rFonts w:ascii="Tahoma" w:hAnsi="Tahoma" w:cs="Tahoma"/>
      <w:sz w:val="16"/>
      <w:szCs w:val="16"/>
    </w:rPr>
  </w:style>
  <w:style w:type="character" w:customStyle="1" w:styleId="BalloonTextChar">
    <w:name w:val="Balloon Text Char"/>
    <w:basedOn w:val="DefaultParagraphFont"/>
    <w:link w:val="BalloonText"/>
    <w:uiPriority w:val="99"/>
    <w:semiHidden/>
    <w:rsid w:val="001A7A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numbering" w:customStyle="1" w:styleId="NoList1">
    <w:name w:val="No List1"/>
    <w:next w:val="NoList"/>
    <w:uiPriority w:val="99"/>
    <w:semiHidden/>
    <w:unhideWhenUsed/>
    <w:rsid w:val="001A7A10"/>
  </w:style>
  <w:style w:type="paragraph" w:customStyle="1" w:styleId="normal-p">
    <w:name w:val="normal-p"/>
    <w:basedOn w:val="Normal"/>
    <w:rsid w:val="001A7A10"/>
    <w:pPr>
      <w:spacing w:before="100" w:beforeAutospacing="1" w:after="100" w:afterAutospacing="1"/>
    </w:pPr>
    <w:rPr>
      <w:rFonts w:eastAsia="Times New Roman"/>
    </w:rPr>
  </w:style>
  <w:style w:type="character" w:customStyle="1" w:styleId="normal-h">
    <w:name w:val="normal-h"/>
    <w:basedOn w:val="DefaultParagraphFont"/>
    <w:rsid w:val="001A7A10"/>
  </w:style>
  <w:style w:type="character" w:customStyle="1" w:styleId="normal-h1-h">
    <w:name w:val="normal-h1-h"/>
    <w:basedOn w:val="DefaultParagraphFont"/>
    <w:rsid w:val="001A7A10"/>
  </w:style>
  <w:style w:type="paragraph" w:customStyle="1" w:styleId="bodytext2-p">
    <w:name w:val="bodytext2-p"/>
    <w:basedOn w:val="Normal"/>
    <w:rsid w:val="001A7A10"/>
    <w:pPr>
      <w:spacing w:before="100" w:beforeAutospacing="1" w:after="100" w:afterAutospacing="1"/>
    </w:pPr>
    <w:rPr>
      <w:rFonts w:eastAsia="Times New Roman"/>
    </w:rPr>
  </w:style>
  <w:style w:type="character" w:customStyle="1" w:styleId="bodytext2-h">
    <w:name w:val="bodytext2-h"/>
    <w:basedOn w:val="DefaultParagraphFont"/>
    <w:rsid w:val="001A7A10"/>
  </w:style>
  <w:style w:type="character" w:styleId="Hyperlink">
    <w:name w:val="Hyperlink"/>
    <w:basedOn w:val="DefaultParagraphFont"/>
    <w:uiPriority w:val="99"/>
    <w:semiHidden/>
    <w:unhideWhenUsed/>
    <w:rsid w:val="001A7A10"/>
    <w:rPr>
      <w:color w:val="0000FF"/>
      <w:u w:val="single"/>
    </w:rPr>
  </w:style>
  <w:style w:type="character" w:styleId="FollowedHyperlink">
    <w:name w:val="FollowedHyperlink"/>
    <w:basedOn w:val="DefaultParagraphFont"/>
    <w:uiPriority w:val="99"/>
    <w:semiHidden/>
    <w:unhideWhenUsed/>
    <w:rsid w:val="001A7A10"/>
    <w:rPr>
      <w:color w:val="800080"/>
      <w:u w:val="single"/>
    </w:rPr>
  </w:style>
  <w:style w:type="paragraph" w:customStyle="1" w:styleId="title">
    <w:name w:val="title"/>
    <w:basedOn w:val="Normal"/>
    <w:rsid w:val="001A7A10"/>
    <w:pPr>
      <w:spacing w:before="100" w:beforeAutospacing="1" w:after="100" w:afterAutospacing="1"/>
    </w:pPr>
    <w:rPr>
      <w:rFonts w:eastAsia="Times New Roman"/>
    </w:rPr>
  </w:style>
  <w:style w:type="paragraph" w:styleId="NormalWeb">
    <w:name w:val="Normal (Web)"/>
    <w:basedOn w:val="Normal"/>
    <w:uiPriority w:val="99"/>
    <w:semiHidden/>
    <w:unhideWhenUsed/>
    <w:rsid w:val="001A7A10"/>
    <w:pPr>
      <w:spacing w:before="100" w:beforeAutospacing="1" w:after="100" w:afterAutospacing="1"/>
    </w:pPr>
    <w:rPr>
      <w:rFonts w:eastAsia="Times New Roman"/>
    </w:rPr>
  </w:style>
  <w:style w:type="paragraph" w:styleId="BalloonText">
    <w:name w:val="Balloon Text"/>
    <w:basedOn w:val="Normal"/>
    <w:link w:val="BalloonTextChar"/>
    <w:uiPriority w:val="99"/>
    <w:semiHidden/>
    <w:unhideWhenUsed/>
    <w:rsid w:val="001A7A10"/>
    <w:rPr>
      <w:rFonts w:ascii="Tahoma" w:hAnsi="Tahoma" w:cs="Tahoma"/>
      <w:sz w:val="16"/>
      <w:szCs w:val="16"/>
    </w:rPr>
  </w:style>
  <w:style w:type="character" w:customStyle="1" w:styleId="BalloonTextChar">
    <w:name w:val="Balloon Text Char"/>
    <w:basedOn w:val="DefaultParagraphFont"/>
    <w:link w:val="BalloonText"/>
    <w:uiPriority w:val="99"/>
    <w:semiHidden/>
    <w:rsid w:val="001A7A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1662665">
      <w:bodyDiv w:val="1"/>
      <w:marLeft w:val="0"/>
      <w:marRight w:val="0"/>
      <w:marTop w:val="0"/>
      <w:marBottom w:val="0"/>
      <w:divBdr>
        <w:top w:val="none" w:sz="0" w:space="0" w:color="auto"/>
        <w:left w:val="none" w:sz="0" w:space="0" w:color="auto"/>
        <w:bottom w:val="none" w:sz="0" w:space="0" w:color="auto"/>
        <w:right w:val="none" w:sz="0" w:space="0" w:color="auto"/>
      </w:divBdr>
      <w:divsChild>
        <w:div w:id="883173769">
          <w:marLeft w:val="0"/>
          <w:marRight w:val="0"/>
          <w:marTop w:val="0"/>
          <w:marBottom w:val="0"/>
          <w:divBdr>
            <w:top w:val="none" w:sz="0" w:space="0" w:color="auto"/>
            <w:left w:val="none" w:sz="0" w:space="0" w:color="auto"/>
            <w:bottom w:val="none" w:sz="0" w:space="0" w:color="auto"/>
            <w:right w:val="none" w:sz="0" w:space="0" w:color="auto"/>
          </w:divBdr>
          <w:divsChild>
            <w:div w:id="791021390">
              <w:marLeft w:val="0"/>
              <w:marRight w:val="0"/>
              <w:marTop w:val="0"/>
              <w:marBottom w:val="0"/>
              <w:divBdr>
                <w:top w:val="none" w:sz="0" w:space="0" w:color="auto"/>
                <w:left w:val="none" w:sz="0" w:space="0" w:color="auto"/>
                <w:bottom w:val="none" w:sz="0" w:space="0" w:color="auto"/>
                <w:right w:val="none" w:sz="0" w:space="0" w:color="auto"/>
              </w:divBdr>
              <w:divsChild>
                <w:div w:id="1947419060">
                  <w:marLeft w:val="0"/>
                  <w:marRight w:val="0"/>
                  <w:marTop w:val="0"/>
                  <w:marBottom w:val="0"/>
                  <w:divBdr>
                    <w:top w:val="none" w:sz="0" w:space="0" w:color="auto"/>
                    <w:left w:val="none" w:sz="0" w:space="0" w:color="auto"/>
                    <w:bottom w:val="none" w:sz="0" w:space="0" w:color="auto"/>
                    <w:right w:val="none" w:sz="0" w:space="0" w:color="auto"/>
                  </w:divBdr>
                  <w:divsChild>
                    <w:div w:id="1735424582">
                      <w:marLeft w:val="0"/>
                      <w:marRight w:val="0"/>
                      <w:marTop w:val="0"/>
                      <w:marBottom w:val="0"/>
                      <w:divBdr>
                        <w:top w:val="none" w:sz="0" w:space="0" w:color="auto"/>
                        <w:left w:val="none" w:sz="0" w:space="0" w:color="auto"/>
                        <w:bottom w:val="none" w:sz="0" w:space="0" w:color="auto"/>
                        <w:right w:val="none" w:sz="0" w:space="0" w:color="auto"/>
                      </w:divBdr>
                      <w:divsChild>
                        <w:div w:id="1781022944">
                          <w:marLeft w:val="0"/>
                          <w:marRight w:val="0"/>
                          <w:marTop w:val="0"/>
                          <w:marBottom w:val="0"/>
                          <w:divBdr>
                            <w:top w:val="none" w:sz="0" w:space="0" w:color="auto"/>
                            <w:left w:val="none" w:sz="0" w:space="0" w:color="auto"/>
                            <w:bottom w:val="none" w:sz="0" w:space="0" w:color="auto"/>
                            <w:right w:val="none" w:sz="0" w:space="0" w:color="auto"/>
                          </w:divBdr>
                          <w:divsChild>
                            <w:div w:id="1794909916">
                              <w:marLeft w:val="0"/>
                              <w:marRight w:val="0"/>
                              <w:marTop w:val="0"/>
                              <w:marBottom w:val="0"/>
                              <w:divBdr>
                                <w:top w:val="none" w:sz="0" w:space="0" w:color="auto"/>
                                <w:left w:val="none" w:sz="0" w:space="0" w:color="auto"/>
                                <w:bottom w:val="none" w:sz="0" w:space="0" w:color="auto"/>
                                <w:right w:val="none" w:sz="0" w:space="0" w:color="auto"/>
                              </w:divBdr>
                              <w:divsChild>
                                <w:div w:id="808130047">
                                  <w:marLeft w:val="0"/>
                                  <w:marRight w:val="0"/>
                                  <w:marTop w:val="0"/>
                                  <w:marBottom w:val="0"/>
                                  <w:divBdr>
                                    <w:top w:val="none" w:sz="0" w:space="0" w:color="auto"/>
                                    <w:left w:val="none" w:sz="0" w:space="0" w:color="auto"/>
                                    <w:bottom w:val="none" w:sz="0" w:space="0" w:color="auto"/>
                                    <w:right w:val="none" w:sz="0" w:space="0" w:color="auto"/>
                                  </w:divBdr>
                                  <w:divsChild>
                                    <w:div w:id="1341739145">
                                      <w:marLeft w:val="0"/>
                                      <w:marRight w:val="0"/>
                                      <w:marTop w:val="0"/>
                                      <w:marBottom w:val="0"/>
                                      <w:divBdr>
                                        <w:top w:val="none" w:sz="0" w:space="0" w:color="auto"/>
                                        <w:left w:val="none" w:sz="0" w:space="0" w:color="auto"/>
                                        <w:bottom w:val="none" w:sz="0" w:space="0" w:color="auto"/>
                                        <w:right w:val="none" w:sz="0" w:space="0" w:color="auto"/>
                                      </w:divBdr>
                                      <w:divsChild>
                                        <w:div w:id="59447466">
                                          <w:marLeft w:val="0"/>
                                          <w:marRight w:val="0"/>
                                          <w:marTop w:val="0"/>
                                          <w:marBottom w:val="0"/>
                                          <w:divBdr>
                                            <w:top w:val="none" w:sz="0" w:space="0" w:color="auto"/>
                                            <w:left w:val="none" w:sz="0" w:space="0" w:color="auto"/>
                                            <w:bottom w:val="none" w:sz="0" w:space="0" w:color="auto"/>
                                            <w:right w:val="none" w:sz="0" w:space="0" w:color="auto"/>
                                          </w:divBdr>
                                          <w:divsChild>
                                            <w:div w:id="1191651895">
                                              <w:marLeft w:val="0"/>
                                              <w:marRight w:val="0"/>
                                              <w:marTop w:val="0"/>
                                              <w:marBottom w:val="0"/>
                                              <w:divBdr>
                                                <w:top w:val="none" w:sz="0" w:space="0" w:color="auto"/>
                                                <w:left w:val="none" w:sz="0" w:space="0" w:color="auto"/>
                                                <w:bottom w:val="none" w:sz="0" w:space="0" w:color="auto"/>
                                                <w:right w:val="none" w:sz="0" w:space="0" w:color="auto"/>
                                              </w:divBdr>
                                              <w:divsChild>
                                                <w:div w:id="294067661">
                                                  <w:marLeft w:val="0"/>
                                                  <w:marRight w:val="0"/>
                                                  <w:marTop w:val="0"/>
                                                  <w:marBottom w:val="0"/>
                                                  <w:divBdr>
                                                    <w:top w:val="none" w:sz="0" w:space="0" w:color="auto"/>
                                                    <w:left w:val="none" w:sz="0" w:space="0" w:color="auto"/>
                                                    <w:bottom w:val="none" w:sz="0" w:space="0" w:color="auto"/>
                                                    <w:right w:val="none" w:sz="0" w:space="0" w:color="auto"/>
                                                  </w:divBdr>
                                                  <w:divsChild>
                                                    <w:div w:id="1219055615">
                                                      <w:marLeft w:val="0"/>
                                                      <w:marRight w:val="0"/>
                                                      <w:marTop w:val="0"/>
                                                      <w:marBottom w:val="0"/>
                                                      <w:divBdr>
                                                        <w:top w:val="none" w:sz="0" w:space="0" w:color="auto"/>
                                                        <w:left w:val="none" w:sz="0" w:space="0" w:color="auto"/>
                                                        <w:bottom w:val="none" w:sz="0" w:space="0" w:color="auto"/>
                                                        <w:right w:val="none" w:sz="0" w:space="0" w:color="auto"/>
                                                      </w:divBdr>
                                                      <w:divsChild>
                                                        <w:div w:id="2083680129">
                                                          <w:marLeft w:val="0"/>
                                                          <w:marRight w:val="0"/>
                                                          <w:marTop w:val="0"/>
                                                          <w:marBottom w:val="0"/>
                                                          <w:divBdr>
                                                            <w:top w:val="none" w:sz="0" w:space="0" w:color="auto"/>
                                                            <w:left w:val="none" w:sz="0" w:space="0" w:color="auto"/>
                                                            <w:bottom w:val="none" w:sz="0" w:space="0" w:color="auto"/>
                                                            <w:right w:val="none" w:sz="0" w:space="0" w:color="auto"/>
                                                          </w:divBdr>
                                                          <w:divsChild>
                                                            <w:div w:id="205699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11321798">
              <w:marLeft w:val="0"/>
              <w:marRight w:val="0"/>
              <w:marTop w:val="0"/>
              <w:marBottom w:val="0"/>
              <w:divBdr>
                <w:top w:val="none" w:sz="0" w:space="0" w:color="auto"/>
                <w:left w:val="none" w:sz="0" w:space="0" w:color="auto"/>
                <w:bottom w:val="none" w:sz="0" w:space="0" w:color="auto"/>
                <w:right w:val="none" w:sz="0" w:space="0" w:color="auto"/>
              </w:divBdr>
              <w:divsChild>
                <w:div w:id="2048482315">
                  <w:marLeft w:val="0"/>
                  <w:marRight w:val="0"/>
                  <w:marTop w:val="0"/>
                  <w:marBottom w:val="0"/>
                  <w:divBdr>
                    <w:top w:val="none" w:sz="0" w:space="0" w:color="auto"/>
                    <w:left w:val="none" w:sz="0" w:space="0" w:color="auto"/>
                    <w:bottom w:val="none" w:sz="0" w:space="0" w:color="auto"/>
                    <w:right w:val="none" w:sz="0" w:space="0" w:color="auto"/>
                  </w:divBdr>
                  <w:divsChild>
                    <w:div w:id="1587114122">
                      <w:marLeft w:val="0"/>
                      <w:marRight w:val="0"/>
                      <w:marTop w:val="0"/>
                      <w:marBottom w:val="0"/>
                      <w:divBdr>
                        <w:top w:val="none" w:sz="0" w:space="0" w:color="auto"/>
                        <w:left w:val="none" w:sz="0" w:space="0" w:color="auto"/>
                        <w:bottom w:val="none" w:sz="0" w:space="0" w:color="auto"/>
                        <w:right w:val="none" w:sz="0" w:space="0" w:color="auto"/>
                      </w:divBdr>
                      <w:divsChild>
                        <w:div w:id="1862843">
                          <w:marLeft w:val="0"/>
                          <w:marRight w:val="0"/>
                          <w:marTop w:val="0"/>
                          <w:marBottom w:val="0"/>
                          <w:divBdr>
                            <w:top w:val="none" w:sz="0" w:space="0" w:color="auto"/>
                            <w:left w:val="none" w:sz="0" w:space="0" w:color="auto"/>
                            <w:bottom w:val="none" w:sz="0" w:space="0" w:color="auto"/>
                            <w:right w:val="none" w:sz="0" w:space="0" w:color="auto"/>
                          </w:divBdr>
                          <w:divsChild>
                            <w:div w:id="1776746546">
                              <w:marLeft w:val="0"/>
                              <w:marRight w:val="0"/>
                              <w:marTop w:val="0"/>
                              <w:marBottom w:val="0"/>
                              <w:divBdr>
                                <w:top w:val="none" w:sz="0" w:space="0" w:color="auto"/>
                                <w:left w:val="none" w:sz="0" w:space="0" w:color="auto"/>
                                <w:bottom w:val="none" w:sz="0" w:space="0" w:color="auto"/>
                                <w:right w:val="none" w:sz="0" w:space="0" w:color="auto"/>
                              </w:divBdr>
                              <w:divsChild>
                                <w:div w:id="1033850097">
                                  <w:marLeft w:val="0"/>
                                  <w:marRight w:val="0"/>
                                  <w:marTop w:val="0"/>
                                  <w:marBottom w:val="0"/>
                                  <w:divBdr>
                                    <w:top w:val="none" w:sz="0" w:space="0" w:color="auto"/>
                                    <w:left w:val="none" w:sz="0" w:space="0" w:color="auto"/>
                                    <w:bottom w:val="none" w:sz="0" w:space="0" w:color="auto"/>
                                    <w:right w:val="none" w:sz="0" w:space="0" w:color="auto"/>
                                  </w:divBdr>
                                  <w:divsChild>
                                    <w:div w:id="660894710">
                                      <w:marLeft w:val="0"/>
                                      <w:marRight w:val="0"/>
                                      <w:marTop w:val="0"/>
                                      <w:marBottom w:val="0"/>
                                      <w:divBdr>
                                        <w:top w:val="none" w:sz="0" w:space="0" w:color="auto"/>
                                        <w:left w:val="none" w:sz="0" w:space="0" w:color="auto"/>
                                        <w:bottom w:val="none" w:sz="0" w:space="0" w:color="auto"/>
                                        <w:right w:val="none" w:sz="0" w:space="0" w:color="auto"/>
                                      </w:divBdr>
                                      <w:divsChild>
                                        <w:div w:id="96489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0325580">
                      <w:marLeft w:val="0"/>
                      <w:marRight w:val="0"/>
                      <w:marTop w:val="0"/>
                      <w:marBottom w:val="0"/>
                      <w:divBdr>
                        <w:top w:val="none" w:sz="0" w:space="0" w:color="auto"/>
                        <w:left w:val="none" w:sz="0" w:space="0" w:color="auto"/>
                        <w:bottom w:val="none" w:sz="0" w:space="0" w:color="auto"/>
                        <w:right w:val="none" w:sz="0" w:space="0" w:color="auto"/>
                      </w:divBdr>
                      <w:divsChild>
                        <w:div w:id="1173492969">
                          <w:marLeft w:val="0"/>
                          <w:marRight w:val="0"/>
                          <w:marTop w:val="0"/>
                          <w:marBottom w:val="0"/>
                          <w:divBdr>
                            <w:top w:val="none" w:sz="0" w:space="0" w:color="auto"/>
                            <w:left w:val="none" w:sz="0" w:space="0" w:color="auto"/>
                            <w:bottom w:val="none" w:sz="0" w:space="0" w:color="auto"/>
                            <w:right w:val="none" w:sz="0" w:space="0" w:color="auto"/>
                          </w:divBdr>
                          <w:divsChild>
                            <w:div w:id="27993015">
                              <w:marLeft w:val="0"/>
                              <w:marRight w:val="0"/>
                              <w:marTop w:val="0"/>
                              <w:marBottom w:val="0"/>
                              <w:divBdr>
                                <w:top w:val="none" w:sz="0" w:space="0" w:color="auto"/>
                                <w:left w:val="none" w:sz="0" w:space="0" w:color="auto"/>
                                <w:bottom w:val="none" w:sz="0" w:space="0" w:color="auto"/>
                                <w:right w:val="none" w:sz="0" w:space="0" w:color="auto"/>
                              </w:divBdr>
                              <w:divsChild>
                                <w:div w:id="890654896">
                                  <w:marLeft w:val="0"/>
                                  <w:marRight w:val="0"/>
                                  <w:marTop w:val="0"/>
                                  <w:marBottom w:val="0"/>
                                  <w:divBdr>
                                    <w:top w:val="none" w:sz="0" w:space="0" w:color="auto"/>
                                    <w:left w:val="none" w:sz="0" w:space="0" w:color="auto"/>
                                    <w:bottom w:val="none" w:sz="0" w:space="0" w:color="auto"/>
                                    <w:right w:val="none" w:sz="0" w:space="0" w:color="auto"/>
                                  </w:divBdr>
                                  <w:divsChild>
                                    <w:div w:id="1304390955">
                                      <w:marLeft w:val="0"/>
                                      <w:marRight w:val="0"/>
                                      <w:marTop w:val="0"/>
                                      <w:marBottom w:val="0"/>
                                      <w:divBdr>
                                        <w:top w:val="none" w:sz="0" w:space="0" w:color="auto"/>
                                        <w:left w:val="none" w:sz="0" w:space="0" w:color="auto"/>
                                        <w:bottom w:val="none" w:sz="0" w:space="0" w:color="auto"/>
                                        <w:right w:val="none" w:sz="0" w:space="0" w:color="auto"/>
                                      </w:divBdr>
                                      <w:divsChild>
                                        <w:div w:id="201033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4904168">
                      <w:marLeft w:val="0"/>
                      <w:marRight w:val="0"/>
                      <w:marTop w:val="0"/>
                      <w:marBottom w:val="0"/>
                      <w:divBdr>
                        <w:top w:val="none" w:sz="0" w:space="0" w:color="auto"/>
                        <w:left w:val="none" w:sz="0" w:space="0" w:color="auto"/>
                        <w:bottom w:val="none" w:sz="0" w:space="0" w:color="auto"/>
                        <w:right w:val="none" w:sz="0" w:space="0" w:color="auto"/>
                      </w:divBdr>
                      <w:divsChild>
                        <w:div w:id="99833924">
                          <w:marLeft w:val="0"/>
                          <w:marRight w:val="0"/>
                          <w:marTop w:val="0"/>
                          <w:marBottom w:val="0"/>
                          <w:divBdr>
                            <w:top w:val="none" w:sz="0" w:space="0" w:color="auto"/>
                            <w:left w:val="none" w:sz="0" w:space="0" w:color="auto"/>
                            <w:bottom w:val="none" w:sz="0" w:space="0" w:color="auto"/>
                            <w:right w:val="none" w:sz="0" w:space="0" w:color="auto"/>
                          </w:divBdr>
                          <w:divsChild>
                            <w:div w:id="1041713674">
                              <w:marLeft w:val="0"/>
                              <w:marRight w:val="0"/>
                              <w:marTop w:val="0"/>
                              <w:marBottom w:val="0"/>
                              <w:divBdr>
                                <w:top w:val="none" w:sz="0" w:space="0" w:color="auto"/>
                                <w:left w:val="none" w:sz="0" w:space="0" w:color="auto"/>
                                <w:bottom w:val="none" w:sz="0" w:space="0" w:color="auto"/>
                                <w:right w:val="none" w:sz="0" w:space="0" w:color="auto"/>
                              </w:divBdr>
                              <w:divsChild>
                                <w:div w:id="1827286044">
                                  <w:marLeft w:val="0"/>
                                  <w:marRight w:val="0"/>
                                  <w:marTop w:val="0"/>
                                  <w:marBottom w:val="0"/>
                                  <w:divBdr>
                                    <w:top w:val="none" w:sz="0" w:space="0" w:color="auto"/>
                                    <w:left w:val="none" w:sz="0" w:space="0" w:color="auto"/>
                                    <w:bottom w:val="none" w:sz="0" w:space="0" w:color="auto"/>
                                    <w:right w:val="none" w:sz="0" w:space="0" w:color="auto"/>
                                  </w:divBdr>
                                  <w:divsChild>
                                    <w:div w:id="1087842960">
                                      <w:marLeft w:val="0"/>
                                      <w:marRight w:val="0"/>
                                      <w:marTop w:val="0"/>
                                      <w:marBottom w:val="0"/>
                                      <w:divBdr>
                                        <w:top w:val="none" w:sz="0" w:space="0" w:color="auto"/>
                                        <w:left w:val="none" w:sz="0" w:space="0" w:color="auto"/>
                                        <w:bottom w:val="none" w:sz="0" w:space="0" w:color="auto"/>
                                        <w:right w:val="none" w:sz="0" w:space="0" w:color="auto"/>
                                      </w:divBdr>
                                      <w:divsChild>
                                        <w:div w:id="152058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8236960">
          <w:marLeft w:val="0"/>
          <w:marRight w:val="0"/>
          <w:marTop w:val="0"/>
          <w:marBottom w:val="0"/>
          <w:divBdr>
            <w:top w:val="none" w:sz="0" w:space="0" w:color="auto"/>
            <w:left w:val="none" w:sz="0" w:space="0" w:color="auto"/>
            <w:bottom w:val="none" w:sz="0" w:space="0" w:color="auto"/>
            <w:right w:val="none" w:sz="0" w:space="0" w:color="auto"/>
          </w:divBdr>
          <w:divsChild>
            <w:div w:id="737829943">
              <w:marLeft w:val="0"/>
              <w:marRight w:val="0"/>
              <w:marTop w:val="0"/>
              <w:marBottom w:val="0"/>
              <w:divBdr>
                <w:top w:val="none" w:sz="0" w:space="0" w:color="auto"/>
                <w:left w:val="none" w:sz="0" w:space="0" w:color="auto"/>
                <w:bottom w:val="none" w:sz="0" w:space="0" w:color="auto"/>
                <w:right w:val="none" w:sz="0" w:space="0" w:color="auto"/>
              </w:divBdr>
              <w:divsChild>
                <w:div w:id="197814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ietlaw.quochoi.vn/Pages/danh-sach-van-ban.aspx?cqbh=48;Th%E1%BB%A7%20t%C6%B0%E1%BB%9Bng%20Ch%C3%ADnh%20ph%E1%BB%A7" TargetMode="External"/><Relationship Id="rId13" Type="http://schemas.openxmlformats.org/officeDocument/2006/relationships/hyperlink" Target="http://vietlaw.quochoi.vn/Pages/danh-sach-van-ban.aspx?idLoaiVanBan=1" TargetMode="External"/><Relationship Id="rId18" Type="http://schemas.openxmlformats.org/officeDocument/2006/relationships/hyperlink" Target="http://vietlaw.quochoi.vn/Pages/danh-sach-van-ban.aspx?idLoaiVanBan=6" TargetMode="External"/><Relationship Id="rId26" Type="http://schemas.openxmlformats.org/officeDocument/2006/relationships/hyperlink" Target="http://vietlaw.quochoi.vn/Pages/danh-sach-van-ban.aspx?idLoaiVanBan=14" TargetMode="External"/><Relationship Id="rId39" Type="http://schemas.openxmlformats.org/officeDocument/2006/relationships/hyperlink" Target="http://vietlaw.quochoi.vn/Pages/danh-sach-van-ban.aspx?fromyear=01/01/1951&amp;toyear=31/12/1960" TargetMode="External"/><Relationship Id="rId3" Type="http://schemas.microsoft.com/office/2007/relationships/stylesWithEffects" Target="stylesWithEffects.xml"/><Relationship Id="rId21" Type="http://schemas.openxmlformats.org/officeDocument/2006/relationships/hyperlink" Target="http://vietlaw.quochoi.vn/Pages/danh-sach-van-ban.aspx?idLoaiVanBan=9" TargetMode="External"/><Relationship Id="rId34" Type="http://schemas.openxmlformats.org/officeDocument/2006/relationships/hyperlink" Target="http://vietlaw.quochoi.vn/Pages/danh-sach-van-ban.aspx?idLoaiVanBan=22" TargetMode="External"/><Relationship Id="rId42" Type="http://schemas.openxmlformats.org/officeDocument/2006/relationships/hyperlink" Target="http://vietlaw.quochoi.vn/Pages/danh-sach-van-ban.aspx?fromyear=01/01/1981&amp;toyear=31/12/1990" TargetMode="External"/><Relationship Id="rId47" Type="http://schemas.openxmlformats.org/officeDocument/2006/relationships/theme" Target="theme/theme1.xml"/><Relationship Id="rId7" Type="http://schemas.openxmlformats.org/officeDocument/2006/relationships/hyperlink" Target="http://vietlaw.quochoi.vn/Pages/danh-sach-van-ban.aspx?cqbh=5;U%E1%BB%B7%20ban%20Th%C6%B0%E1%BB%9Dng%20v%E1%BB%A5%20Qu%E1%BB%91c%20h%E1%BB%99i" TargetMode="External"/><Relationship Id="rId12" Type="http://schemas.openxmlformats.org/officeDocument/2006/relationships/hyperlink" Target="http://vietlaw.quochoi.vn/Pages/cac-co-quan-khac.aspx" TargetMode="External"/><Relationship Id="rId17" Type="http://schemas.openxmlformats.org/officeDocument/2006/relationships/hyperlink" Target="http://vietlaw.quochoi.vn/Pages/danh-sach-van-ban.aspx?idLoaiVanBan=5" TargetMode="External"/><Relationship Id="rId25" Type="http://schemas.openxmlformats.org/officeDocument/2006/relationships/hyperlink" Target="http://vietlaw.quochoi.vn/Pages/danh-sach-van-ban.aspx?idLoaiVanBan=13" TargetMode="External"/><Relationship Id="rId33" Type="http://schemas.openxmlformats.org/officeDocument/2006/relationships/hyperlink" Target="http://vietlaw.quochoi.vn/Pages/danh-sach-van-ban.aspx?idLoaiVanBan=21" TargetMode="External"/><Relationship Id="rId38" Type="http://schemas.openxmlformats.org/officeDocument/2006/relationships/hyperlink" Target="http://vietlaw.quochoi.vn/Pages/danh-sach-van-ban.aspx?fromyear=01/01/1945&amp;toyear=31/12/1950"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vietlaw.quochoi.vn/Pages/danh-sach-van-ban.aspx?idLoaiVanBan=4" TargetMode="External"/><Relationship Id="rId20" Type="http://schemas.openxmlformats.org/officeDocument/2006/relationships/hyperlink" Target="http://vietlaw.quochoi.vn/Pages/danh-sach-van-ban.aspx?idLoaiVanBan=8" TargetMode="External"/><Relationship Id="rId29" Type="http://schemas.openxmlformats.org/officeDocument/2006/relationships/hyperlink" Target="http://vietlaw.quochoi.vn/Pages/danh-sach-van-ban.aspx?idLoaiVanBan=17" TargetMode="External"/><Relationship Id="rId41" Type="http://schemas.openxmlformats.org/officeDocument/2006/relationships/hyperlink" Target="http://vietlaw.quochoi.vn/Pages/danh-sach-van-ban.aspx?fromyear=01/01/1971&amp;toyear=31/12/1980"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vietlaw.quochoi.vn/Pages/cacbo.aspx" TargetMode="External"/><Relationship Id="rId24" Type="http://schemas.openxmlformats.org/officeDocument/2006/relationships/hyperlink" Target="http://vietlaw.quochoi.vn/Pages/danh-sach-van-ban.aspx?idLoaiVanBan=12" TargetMode="External"/><Relationship Id="rId32" Type="http://schemas.openxmlformats.org/officeDocument/2006/relationships/hyperlink" Target="http://vietlaw.quochoi.vn/Pages/danh-sach-van-ban.aspx?idLoaiVanBan=20" TargetMode="External"/><Relationship Id="rId37" Type="http://schemas.openxmlformats.org/officeDocument/2006/relationships/hyperlink" Target="http://vietlaw.quochoi.vn/Pages/danh-sach-van-ban.aspx?idLoaiVanBan=26" TargetMode="External"/><Relationship Id="rId40" Type="http://schemas.openxmlformats.org/officeDocument/2006/relationships/hyperlink" Target="http://vietlaw.quochoi.vn/Pages/danh-sach-van-ban.aspx?fromyear=01/01/1961&amp;toyear=31/12/1970" TargetMode="External"/><Relationship Id="rId45" Type="http://schemas.openxmlformats.org/officeDocument/2006/relationships/hyperlink" Target="http://vietlaw.quochoi.vn/Pages/danh-sach-van-ban.aspx?fromyear=01/01/2011&amp;toyear=31/12/2020" TargetMode="External"/><Relationship Id="rId5" Type="http://schemas.openxmlformats.org/officeDocument/2006/relationships/webSettings" Target="webSettings.xml"/><Relationship Id="rId15" Type="http://schemas.openxmlformats.org/officeDocument/2006/relationships/hyperlink" Target="http://vietlaw.quochoi.vn/Pages/danh-sach-van-ban.aspx?idLoaiVanBan=3" TargetMode="External"/><Relationship Id="rId23" Type="http://schemas.openxmlformats.org/officeDocument/2006/relationships/hyperlink" Target="http://vietlaw.quochoi.vn/Pages/danh-sach-van-ban.aspx?idLoaiVanBan=11" TargetMode="External"/><Relationship Id="rId28" Type="http://schemas.openxmlformats.org/officeDocument/2006/relationships/hyperlink" Target="http://vietlaw.quochoi.vn/Pages/danh-sach-van-ban.aspx?idLoaiVanBan=16" TargetMode="External"/><Relationship Id="rId36" Type="http://schemas.openxmlformats.org/officeDocument/2006/relationships/hyperlink" Target="http://vietlaw.quochoi.vn/Pages/danh-sach-van-ban.aspx?idLoaiVanBan=24" TargetMode="External"/><Relationship Id="rId10" Type="http://schemas.openxmlformats.org/officeDocument/2006/relationships/hyperlink" Target="http://vietlaw.quochoi.vn/Pages/danh-sach-van-ban.aspx?cqbh=2;Ch%E1%BB%A7%20t%E1%BB%8Bch%20n%C6%B0%E1%BB%9Bc" TargetMode="External"/><Relationship Id="rId19" Type="http://schemas.openxmlformats.org/officeDocument/2006/relationships/hyperlink" Target="http://vietlaw.quochoi.vn/Pages/danh-sach-van-ban.aspx?idLoaiVanBan=7" TargetMode="External"/><Relationship Id="rId31" Type="http://schemas.openxmlformats.org/officeDocument/2006/relationships/hyperlink" Target="http://vietlaw.quochoi.vn/Pages/danh-sach-van-ban.aspx?idLoaiVanBan=19" TargetMode="External"/><Relationship Id="rId44" Type="http://schemas.openxmlformats.org/officeDocument/2006/relationships/hyperlink" Target="http://vietlaw.quochoi.vn/Pages/danh-sach-van-ban.aspx?fromyear=01/01/2001&amp;toyear=31/12/2010" TargetMode="External"/><Relationship Id="rId4" Type="http://schemas.openxmlformats.org/officeDocument/2006/relationships/settings" Target="settings.xml"/><Relationship Id="rId9" Type="http://schemas.openxmlformats.org/officeDocument/2006/relationships/hyperlink" Target="http://vietlaw.quochoi.vn/Pages/danh-sach-van-ban.aspx?cqbh=3;Qu%E1%BB%91c%20h%E1%BB%99i" TargetMode="External"/><Relationship Id="rId14" Type="http://schemas.openxmlformats.org/officeDocument/2006/relationships/hyperlink" Target="http://vietlaw.quochoi.vn/Pages/danh-sach-van-ban.aspx?idLoaiVanBan=2" TargetMode="External"/><Relationship Id="rId22" Type="http://schemas.openxmlformats.org/officeDocument/2006/relationships/hyperlink" Target="http://vietlaw.quochoi.vn/Pages/danh-sach-van-ban.aspx?idLoaiVanBan=10" TargetMode="External"/><Relationship Id="rId27" Type="http://schemas.openxmlformats.org/officeDocument/2006/relationships/hyperlink" Target="http://vietlaw.quochoi.vn/Pages/danh-sach-van-ban.aspx?idLoaiVanBan=15" TargetMode="External"/><Relationship Id="rId30" Type="http://schemas.openxmlformats.org/officeDocument/2006/relationships/hyperlink" Target="http://vietlaw.quochoi.vn/Pages/danh-sach-van-ban.aspx?idLoaiVanBan=18" TargetMode="External"/><Relationship Id="rId35" Type="http://schemas.openxmlformats.org/officeDocument/2006/relationships/hyperlink" Target="http://vietlaw.quochoi.vn/Pages/danh-sach-van-ban.aspx?idLoaiVanBan=23" TargetMode="External"/><Relationship Id="rId43" Type="http://schemas.openxmlformats.org/officeDocument/2006/relationships/hyperlink" Target="http://vietlaw.quochoi.vn/Pages/danh-sach-van-ban.aspx?fromyear=01/01/1991&amp;toyear=31/12/20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88</Pages>
  <Words>33069</Words>
  <Characters>188494</Characters>
  <Application>Microsoft Office Word</Application>
  <DocSecurity>8</DocSecurity>
  <Lines>1570</Lines>
  <Paragraphs>442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1</cp:revision>
  <dcterms:created xsi:type="dcterms:W3CDTF">2015-06-02T21:36:00Z</dcterms:created>
  <dcterms:modified xsi:type="dcterms:W3CDTF">2015-06-02T21:45:00Z</dcterms:modified>
</cp:coreProperties>
</file>